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7E" w:rsidRDefault="00144054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7C6C7E" w:rsidRDefault="00144054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7C6C7E" w:rsidRDefault="007C6C7E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7C6C7E" w:rsidRDefault="00144054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7C6C7E" w:rsidRDefault="007C6C7E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7C6C7E" w:rsidRDefault="00144054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Szpital Uniwersytecki</w:t>
      </w:r>
    </w:p>
    <w:p w:rsidR="007C6C7E" w:rsidRDefault="00FC7F16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im.</w:t>
      </w:r>
      <w:r w:rsidR="00144054">
        <w:rPr>
          <w:rFonts w:ascii="Tahoma" w:hAnsi="Tahoma" w:cs="Tahoma"/>
          <w:color w:val="00000A"/>
        </w:rPr>
        <w:t xml:space="preserve"> Karola Marcinkowskiego  </w:t>
      </w:r>
    </w:p>
    <w:p w:rsidR="007C6C7E" w:rsidRDefault="0014405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7C6C7E" w:rsidRDefault="00144054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ul. Zyty 26</w:t>
      </w:r>
    </w:p>
    <w:p w:rsidR="007C6C7E" w:rsidRDefault="00144054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65 – 046 Zielona Góra</w:t>
      </w:r>
    </w:p>
    <w:p w:rsidR="007C6C7E" w:rsidRDefault="007C6C7E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7C6C7E" w:rsidRDefault="0014405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Szpital Uniwersytecki</w:t>
      </w:r>
    </w:p>
    <w:p w:rsidR="007C6C7E" w:rsidRDefault="0014405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7C6C7E" w:rsidRDefault="00FF331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</w:t>
      </w:r>
      <w:r w:rsidR="00144054">
        <w:rPr>
          <w:rFonts w:ascii="Tahoma" w:hAnsi="Tahoma" w:cs="Tahoma"/>
          <w:color w:val="00000A"/>
        </w:rPr>
        <w:t>p. z o. o.</w:t>
      </w:r>
    </w:p>
    <w:p w:rsidR="007C6C7E" w:rsidRDefault="0014405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Dział Zarządzania Zasobami Ludzkimi</w:t>
      </w:r>
    </w:p>
    <w:p w:rsidR="007C6C7E" w:rsidRDefault="0014405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7C6C7E" w:rsidRDefault="0014405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65 – 046 Zielona Góra</w:t>
      </w:r>
    </w:p>
    <w:p w:rsidR="007C6C7E" w:rsidRDefault="007C6C7E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7C6C7E" w:rsidRDefault="00144054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7C6C7E" w:rsidRDefault="00144054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832AC3" w:rsidRPr="00B245EA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7C6C7E" w:rsidRDefault="00144054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7C6C7E" w:rsidRDefault="007C6C7E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7C6C7E" w:rsidRDefault="0014405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7C6C7E" w:rsidRDefault="007C6C7E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7C6C7E" w:rsidRDefault="00144054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7C6C7E" w:rsidRDefault="007C6C7E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7C6C7E" w:rsidRPr="00832AC3" w:rsidRDefault="00144054" w:rsidP="00832AC3">
      <w:pPr>
        <w:pStyle w:val="Default"/>
        <w:numPr>
          <w:ilvl w:val="1"/>
          <w:numId w:val="6"/>
        </w:numPr>
        <w:tabs>
          <w:tab w:val="clear" w:pos="765"/>
          <w:tab w:val="num" w:pos="567"/>
        </w:tabs>
        <w:overflowPunct/>
        <w:ind w:left="709"/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 w:rsidR="00832AC3" w:rsidRPr="00BF3CF7">
        <w:rPr>
          <w:rFonts w:ascii="Tahoma" w:hAnsi="Tahoma" w:cs="Tahoma"/>
        </w:rPr>
        <w:t>(</w:t>
      </w:r>
      <w:proofErr w:type="spellStart"/>
      <w:r w:rsidR="00832AC3" w:rsidRPr="00BF3CF7">
        <w:rPr>
          <w:rFonts w:ascii="Tahoma" w:hAnsi="Tahoma" w:cs="Tahoma"/>
        </w:rPr>
        <w:t>t.j</w:t>
      </w:r>
      <w:proofErr w:type="spellEnd"/>
      <w:r w:rsidR="00832AC3" w:rsidRPr="00BF3CF7">
        <w:rPr>
          <w:rFonts w:ascii="Tahoma" w:hAnsi="Tahoma" w:cs="Tahoma"/>
        </w:rPr>
        <w:t xml:space="preserve">. Dz. U. z </w:t>
      </w:r>
      <w:r w:rsidR="00832AC3">
        <w:rPr>
          <w:rFonts w:ascii="Tahoma" w:hAnsi="Tahoma" w:cs="Tahoma"/>
        </w:rPr>
        <w:t>2020r</w:t>
      </w:r>
      <w:r w:rsidR="00832AC3" w:rsidRPr="00BF3CF7">
        <w:rPr>
          <w:rFonts w:ascii="Tahoma" w:hAnsi="Tahoma" w:cs="Tahoma"/>
        </w:rPr>
        <w:t xml:space="preserve">., poz. </w:t>
      </w:r>
      <w:r w:rsidR="00832AC3">
        <w:rPr>
          <w:rFonts w:ascii="Tahoma" w:hAnsi="Tahoma" w:cs="Tahoma"/>
        </w:rPr>
        <w:t>295</w:t>
      </w:r>
      <w:r w:rsidR="00832AC3" w:rsidRPr="00BF3CF7">
        <w:rPr>
          <w:rFonts w:ascii="Tahoma" w:hAnsi="Tahoma" w:cs="Tahoma"/>
        </w:rPr>
        <w:t xml:space="preserve">) </w:t>
      </w:r>
      <w:r>
        <w:rPr>
          <w:rFonts w:ascii="Tahoma" w:hAnsi="Tahoma" w:cs="Cambria"/>
        </w:rPr>
        <w:t>oraz ustawy z dnia 27 sierpnia 2004r</w:t>
      </w:r>
      <w:r w:rsidR="00832AC3" w:rsidRPr="00832AC3">
        <w:rPr>
          <w:rFonts w:ascii="Tahoma" w:hAnsi="Tahoma" w:cs="Tahoma"/>
        </w:rPr>
        <w:t xml:space="preserve">(Dz. U. z 2019 r., poz. 1373 </w:t>
      </w:r>
      <w:proofErr w:type="spellStart"/>
      <w:r w:rsidR="00832AC3" w:rsidRPr="00832AC3">
        <w:rPr>
          <w:rFonts w:ascii="Tahoma" w:hAnsi="Tahoma" w:cs="Tahoma"/>
        </w:rPr>
        <w:t>t.j</w:t>
      </w:r>
      <w:proofErr w:type="spellEnd"/>
      <w:r w:rsidR="00832AC3" w:rsidRPr="00832AC3">
        <w:rPr>
          <w:rFonts w:ascii="Tahoma" w:hAnsi="Tahoma" w:cs="Tahoma"/>
        </w:rPr>
        <w:t>.)</w:t>
      </w:r>
      <w:r w:rsidR="00832AC3">
        <w:rPr>
          <w:rFonts w:ascii="Tahoma" w:hAnsi="Tahoma" w:cs="Tahoma"/>
        </w:rPr>
        <w:t xml:space="preserve"> </w:t>
      </w:r>
      <w:r w:rsidRPr="00832AC3">
        <w:rPr>
          <w:rFonts w:ascii="Tahoma" w:hAnsi="Tahoma" w:cs="Cambria"/>
        </w:rPr>
        <w:t>o świadczeniach opieki zdrowotnej finansowanych ze środków publicznych.</w:t>
      </w:r>
    </w:p>
    <w:p w:rsidR="007C6C7E" w:rsidRDefault="00144054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7C6C7E" w:rsidRDefault="00144054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7C6C7E" w:rsidRDefault="007C6C7E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7C6C7E" w:rsidRDefault="00144054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7C6C7E" w:rsidRDefault="00144054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7C6C7E" w:rsidRDefault="007C6C7E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7C6C7E" w:rsidRDefault="00144054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zamówienia jest udzielanie </w:t>
      </w:r>
      <w:r>
        <w:rPr>
          <w:rFonts w:ascii="Tahoma" w:hAnsi="Tahoma" w:cs="Cambria"/>
          <w:color w:val="000000" w:themeColor="text1"/>
        </w:rPr>
        <w:t xml:space="preserve">świadczeń zdrowotnych (również                w stanach nadzwyczajnych) polegających na ratowaniu, przywracaniu                    i poprawie zdrowia pacjentów </w:t>
      </w:r>
      <w:bookmarkStart w:id="0" w:name="__DdeLink__748_534775438"/>
      <w:r>
        <w:rPr>
          <w:rFonts w:ascii="Tahoma" w:hAnsi="Tahoma" w:cs="Cambria"/>
        </w:rPr>
        <w:t xml:space="preserve">w </w:t>
      </w:r>
      <w:r>
        <w:rPr>
          <w:rFonts w:ascii="Tahoma" w:hAnsi="Tahoma" w:cs="Tahoma"/>
        </w:rPr>
        <w:t>zakresie</w:t>
      </w:r>
      <w:r w:rsidR="00B82987">
        <w:rPr>
          <w:rFonts w:ascii="Tahoma" w:hAnsi="Tahoma" w:cs="Tahoma"/>
        </w:rPr>
        <w:t xml:space="preserve"> </w:t>
      </w:r>
      <w:r w:rsidR="00B82987" w:rsidRPr="00B82987">
        <w:rPr>
          <w:rFonts w:ascii="Tahoma" w:hAnsi="Tahoma" w:cs="Tahoma"/>
        </w:rPr>
        <w:t>hematologii- hospitalizacja, świadczenia AOS w zakresie hematologii, hematologii- hospitalizacja – świadczenia diagnostyki i leczenia onkologicznego- poza pakietem onkologicznym, świadczenia w zakresie hematologii- diagnostyka onkologiczna – poza pakietem onkologicznym , chemioterapii z wyłączeniem substancji czynnych, programy zdrowotne- leczenie przewlekłej białaczki szpikowej</w:t>
      </w:r>
      <w:r w:rsidR="00F11991">
        <w:rPr>
          <w:rFonts w:ascii="Tahoma" w:hAnsi="Tahoma" w:cs="Tahoma"/>
        </w:rPr>
        <w:t xml:space="preserve">                   </w:t>
      </w:r>
      <w:r w:rsidR="00B82987" w:rsidRPr="00B82987">
        <w:rPr>
          <w:rFonts w:ascii="Tahoma" w:hAnsi="Tahoma" w:cs="Tahoma"/>
        </w:rPr>
        <w:t xml:space="preserve"> z wyłączeniem leku,</w:t>
      </w:r>
      <w:r w:rsidR="003706D6">
        <w:rPr>
          <w:rFonts w:ascii="Tahoma" w:hAnsi="Tahoma" w:cs="Tahoma"/>
        </w:rPr>
        <w:t xml:space="preserve"> programów lekowych realizowanych w Oddziale-                    z wyłączeniem leku</w:t>
      </w:r>
      <w:r w:rsidR="00B82987" w:rsidRPr="00B82987">
        <w:rPr>
          <w:rFonts w:ascii="Tahoma" w:hAnsi="Tahoma" w:cs="Tahoma"/>
        </w:rPr>
        <w:t xml:space="preserve"> oraz hematologii- hospitalizacja- pakiet onkologiczny, świadczenia w zakresie hematologii- diagnostyka onkologiczna</w:t>
      </w:r>
      <w:r w:rsidR="00694741">
        <w:rPr>
          <w:rFonts w:ascii="Tahoma" w:hAnsi="Tahoma" w:cs="Tahoma"/>
        </w:rPr>
        <w:t xml:space="preserve"> realizowanym </w:t>
      </w:r>
      <w:r w:rsidR="003706D6">
        <w:rPr>
          <w:rFonts w:ascii="Tahoma" w:hAnsi="Tahoma" w:cs="Tahoma"/>
        </w:rPr>
        <w:t xml:space="preserve">   </w:t>
      </w:r>
      <w:r w:rsidR="00694741">
        <w:rPr>
          <w:rFonts w:ascii="Tahoma" w:hAnsi="Tahoma" w:cs="Tahoma"/>
        </w:rPr>
        <w:t>w Klinicznym Oddziale Hematologii i Poradni Hematologicznej</w:t>
      </w:r>
      <w:bookmarkEnd w:id="0"/>
      <w:r w:rsidR="00832AC3">
        <w:rPr>
          <w:rFonts w:ascii="Tahoma" w:hAnsi="Tahoma" w:cs="Tahoma"/>
        </w:rPr>
        <w:t xml:space="preserve"> </w:t>
      </w:r>
      <w:r w:rsidR="00596966">
        <w:rPr>
          <w:rFonts w:ascii="Tahoma" w:hAnsi="Tahoma" w:cs="Tahoma"/>
          <w:color w:val="000000"/>
        </w:rPr>
        <w:t xml:space="preserve">Szpitala </w:t>
      </w:r>
      <w:r w:rsidR="00596966">
        <w:rPr>
          <w:rFonts w:ascii="Tahoma" w:hAnsi="Tahoma" w:cs="Tahoma"/>
          <w:color w:val="000000"/>
        </w:rPr>
        <w:lastRenderedPageBreak/>
        <w:t>Uniwersyteckiego imienia</w:t>
      </w:r>
      <w:r>
        <w:rPr>
          <w:rFonts w:ascii="Tahoma" w:hAnsi="Tahoma" w:cs="Tahoma"/>
          <w:color w:val="000000"/>
        </w:rPr>
        <w:t xml:space="preserve"> Karola Marcinkowskieg</w:t>
      </w:r>
      <w:r w:rsidR="00BB0F9B">
        <w:rPr>
          <w:rFonts w:ascii="Tahoma" w:hAnsi="Tahoma" w:cs="Tahoma"/>
          <w:color w:val="000000"/>
        </w:rPr>
        <w:t>o</w:t>
      </w:r>
      <w:r w:rsidR="00DE103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w Zielonej Górze spółka</w:t>
      </w:r>
      <w:r w:rsidR="00CD5294">
        <w:rPr>
          <w:rFonts w:ascii="Tahoma" w:hAnsi="Tahoma" w:cs="Tahoma"/>
          <w:color w:val="000000"/>
        </w:rPr>
        <w:t xml:space="preserve"> </w:t>
      </w:r>
      <w:r w:rsidR="00832AC3">
        <w:rPr>
          <w:rFonts w:ascii="Tahoma" w:hAnsi="Tahoma" w:cs="Tahoma"/>
          <w:color w:val="000000"/>
        </w:rPr>
        <w:t xml:space="preserve">       </w:t>
      </w:r>
      <w:r>
        <w:rPr>
          <w:rFonts w:ascii="Tahoma" w:hAnsi="Tahoma" w:cs="Tahoma"/>
          <w:color w:val="000000"/>
        </w:rPr>
        <w:t>z ograniczoną odpowiedzialnością.</w:t>
      </w:r>
    </w:p>
    <w:p w:rsidR="007C6C7E" w:rsidRPr="003706D6" w:rsidRDefault="00144054" w:rsidP="003706D6">
      <w:pPr>
        <w:tabs>
          <w:tab w:val="left" w:pos="450"/>
        </w:tabs>
        <w:spacing w:after="120"/>
        <w:ind w:left="624" w:hanging="624"/>
        <w:jc w:val="both"/>
      </w:pPr>
      <w:r>
        <w:rPr>
          <w:rFonts w:ascii="Tahoma" w:hAnsi="Tahoma" w:cs="Tahoma"/>
        </w:rPr>
        <w:t>3.</w:t>
      </w:r>
      <w:r w:rsidR="00832AC3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7C6C7E" w:rsidRDefault="00144054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7C6C7E" w:rsidRDefault="00144054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32AC3">
        <w:rPr>
          <w:rFonts w:ascii="Tahoma" w:hAnsi="Tahoma" w:cs="Tahoma"/>
          <w:b/>
          <w:bCs/>
          <w:color w:val="000000"/>
        </w:rPr>
        <w:t>01 grudni</w:t>
      </w:r>
      <w:r w:rsidR="00D26E55">
        <w:rPr>
          <w:rFonts w:ascii="Tahoma" w:hAnsi="Tahoma" w:cs="Tahoma"/>
          <w:b/>
          <w:bCs/>
          <w:color w:val="000000"/>
        </w:rPr>
        <w:t xml:space="preserve">a </w:t>
      </w:r>
      <w:r>
        <w:rPr>
          <w:rFonts w:ascii="Tahoma" w:hAnsi="Tahoma" w:cs="Tahoma"/>
          <w:b/>
          <w:bCs/>
          <w:color w:val="000000"/>
        </w:rPr>
        <w:t>20</w:t>
      </w:r>
      <w:r w:rsidR="00832AC3">
        <w:rPr>
          <w:rFonts w:ascii="Tahoma" w:hAnsi="Tahoma" w:cs="Tahoma"/>
          <w:b/>
          <w:bCs/>
          <w:color w:val="000000"/>
        </w:rPr>
        <w:t>20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D26E55">
        <w:rPr>
          <w:rFonts w:ascii="Tahoma" w:hAnsi="Tahoma" w:cs="Tahoma"/>
          <w:b/>
          <w:bCs/>
          <w:color w:val="000000"/>
        </w:rPr>
        <w:t>31</w:t>
      </w:r>
      <w:r w:rsidR="00832AC3">
        <w:rPr>
          <w:rFonts w:ascii="Tahoma" w:hAnsi="Tahoma" w:cs="Tahoma"/>
          <w:b/>
          <w:bCs/>
          <w:color w:val="000000"/>
        </w:rPr>
        <w:t xml:space="preserve"> listopad</w:t>
      </w:r>
      <w:r w:rsidR="00D26E55">
        <w:rPr>
          <w:rFonts w:ascii="Tahoma" w:hAnsi="Tahoma" w:cs="Tahoma"/>
          <w:b/>
          <w:bCs/>
          <w:color w:val="000000"/>
        </w:rPr>
        <w:t xml:space="preserve">a </w:t>
      </w:r>
      <w:r w:rsidR="009B2BDE">
        <w:rPr>
          <w:rFonts w:ascii="Tahoma" w:hAnsi="Tahoma" w:cs="Tahoma"/>
          <w:b/>
          <w:bCs/>
          <w:color w:val="000000"/>
        </w:rPr>
        <w:t>202</w:t>
      </w:r>
      <w:r w:rsidR="00832AC3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 xml:space="preserve"> r.</w:t>
      </w:r>
    </w:p>
    <w:p w:rsidR="007C6C7E" w:rsidRDefault="0014405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7C6C7E" w:rsidRDefault="007C6C7E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7C6C7E" w:rsidRDefault="00144054">
      <w:pPr>
        <w:pStyle w:val="Default"/>
        <w:ind w:left="340" w:hanging="340"/>
        <w:jc w:val="both"/>
      </w:pPr>
      <w:r>
        <w:rPr>
          <w:rFonts w:ascii="Tahoma" w:hAnsi="Tahoma" w:cs="Tahoma"/>
        </w:rPr>
        <w:t xml:space="preserve">5.1 O udzielenie zamówienia mogą ubiegać się oferenci, którzy dysponują zespołem składającym się z </w:t>
      </w:r>
      <w:r>
        <w:rPr>
          <w:rFonts w:ascii="Tahoma" w:hAnsi="Tahoma" w:cs="Cambria"/>
        </w:rPr>
        <w:t xml:space="preserve">co najmniej 4 lekarzy </w:t>
      </w:r>
      <w:r>
        <w:rPr>
          <w:rFonts w:ascii="Tahoma" w:hAnsi="Tahoma" w:cs="Tahoma"/>
        </w:rPr>
        <w:t>posiadających specjal</w:t>
      </w:r>
      <w:r w:rsidR="00836125">
        <w:rPr>
          <w:rFonts w:ascii="Tahoma" w:hAnsi="Tahoma" w:cs="Tahoma"/>
        </w:rPr>
        <w:t>izację w dziedzinie hematologii lub chorób wewnętrznych.</w:t>
      </w:r>
    </w:p>
    <w:p w:rsidR="007C6C7E" w:rsidRDefault="007C6C7E">
      <w:pPr>
        <w:pStyle w:val="Default"/>
        <w:ind w:left="340" w:hanging="340"/>
        <w:jc w:val="both"/>
        <w:rPr>
          <w:rFonts w:ascii="Tahoma" w:hAnsi="Tahoma" w:cs="Tahoma"/>
        </w:rPr>
      </w:pPr>
    </w:p>
    <w:p w:rsidR="007C6C7E" w:rsidRDefault="00144054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7C6C7E" w:rsidRDefault="0014405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7C6C7E" w:rsidRDefault="0014405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7C6C7E" w:rsidRDefault="0014405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7C6C7E" w:rsidRDefault="0014405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7C6C7E" w:rsidRDefault="0014405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7C6C7E" w:rsidRDefault="0014405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:rsidR="007C6C7E" w:rsidRDefault="00144054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7C6C7E" w:rsidRDefault="00144054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7C6C7E" w:rsidRDefault="007C6C7E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7C6C7E" w:rsidRDefault="0014405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7C6C7E" w:rsidRDefault="00144054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6.2.1 Oferent zobowiązany jest do określenia w formularzu ofertowym                                 w szczególności następujące informacje</w:t>
      </w:r>
    </w:p>
    <w:p w:rsidR="004D2FB6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1.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Za wykonanie przedmiotu umowy 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>Udzielający zamówienie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przeznaczy 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>Przyjmującym zamówienie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tytułem wynagrodzenia prowizyjnego łącznie:</w:t>
      </w:r>
    </w:p>
    <w:p w:rsid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a)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………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 xml:space="preserve"> % 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kwoty wynikającej z wykonania i sprawozdania świadczeń wynikających </w:t>
      </w:r>
      <w:r>
        <w:rPr>
          <w:rFonts w:ascii="Tahoma" w:hAnsi="Tahoma" w:cs="Tahoma"/>
          <w:color w:val="auto"/>
          <w:sz w:val="22"/>
          <w:szCs w:val="22"/>
        </w:rPr>
        <w:t xml:space="preserve">              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z umowy z Narodowym Funduszem Zdrowia z zastrzeżeniem że maksymalna podstawa do wyliczenia od 01 </w:t>
      </w:r>
      <w:r>
        <w:rPr>
          <w:rFonts w:ascii="Tahoma" w:hAnsi="Tahoma" w:cs="Tahoma"/>
          <w:color w:val="auto"/>
          <w:sz w:val="22"/>
          <w:szCs w:val="22"/>
        </w:rPr>
        <w:t>grudnia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2020r. do 31 grudnia 2020r. wynosi: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 xml:space="preserve">- </w:t>
      </w:r>
      <w:r>
        <w:rPr>
          <w:rFonts w:ascii="Tahoma" w:hAnsi="Tahoma" w:cs="Tahoma"/>
          <w:color w:val="auto"/>
          <w:sz w:val="22"/>
          <w:szCs w:val="22"/>
        </w:rPr>
        <w:t>67.916,67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zł – w leczeniu szpitalnym hematologia – hospitalizacja co średniomiesięcznie wynosi 67.916,67 zł, 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b)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…….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 xml:space="preserve"> % 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kwoty wynikającej z wykonania i sprawozdania świadczeń wynikających z umowy z Narodowym Funduszem Zdrowia z zastrzeżeniem że maksymalna podstawa do wyliczenia od 01 </w:t>
      </w:r>
      <w:r>
        <w:rPr>
          <w:rFonts w:ascii="Tahoma" w:hAnsi="Tahoma" w:cs="Tahoma"/>
          <w:color w:val="auto"/>
          <w:sz w:val="22"/>
          <w:szCs w:val="22"/>
        </w:rPr>
        <w:t>grudnia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2020r. do 31 grudnia 2020r. wynosi: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lastRenderedPageBreak/>
        <w:t xml:space="preserve">- </w:t>
      </w:r>
      <w:r>
        <w:rPr>
          <w:rFonts w:ascii="Tahoma" w:hAnsi="Tahoma" w:cs="Tahoma"/>
          <w:color w:val="auto"/>
          <w:sz w:val="22"/>
          <w:szCs w:val="22"/>
        </w:rPr>
        <w:t>28.270,08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zł AOS hematologia co średniomiesięczne wynosi 28.270,08 zł,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000000"/>
          <w:sz w:val="22"/>
          <w:szCs w:val="22"/>
        </w:rPr>
        <w:t xml:space="preserve">c) </w:t>
      </w:r>
      <w:r w:rsidRPr="00832AC3">
        <w:rPr>
          <w:rFonts w:ascii="Tahoma" w:hAnsi="Tahoma" w:cs="Tahoma"/>
          <w:b/>
          <w:bCs/>
          <w:color w:val="000000"/>
          <w:sz w:val="22"/>
          <w:szCs w:val="22"/>
        </w:rPr>
        <w:t>w przypadku</w:t>
      </w:r>
      <w:r w:rsidRPr="00832AC3">
        <w:rPr>
          <w:rFonts w:ascii="Tahoma" w:hAnsi="Tahoma" w:cs="Tahoma"/>
          <w:color w:val="000000"/>
          <w:sz w:val="22"/>
          <w:szCs w:val="22"/>
        </w:rPr>
        <w:t xml:space="preserve"> zrealizowania minimalnego średniomiesięcznego ryczałtu w wysokości 28.270,08 zł lub wyżej w zakresie AOS hematologia Przyjmujący zamówienie otrzymają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…..</w:t>
      </w:r>
      <w:r w:rsidRPr="00832AC3">
        <w:rPr>
          <w:rFonts w:ascii="Tahoma" w:hAnsi="Tahoma" w:cs="Tahoma"/>
          <w:b/>
          <w:bCs/>
          <w:color w:val="000000"/>
          <w:sz w:val="22"/>
          <w:szCs w:val="22"/>
        </w:rPr>
        <w:t>%</w:t>
      </w:r>
      <w:r w:rsidRPr="00832AC3">
        <w:rPr>
          <w:rFonts w:ascii="Tahoma" w:hAnsi="Tahoma" w:cs="Tahoma"/>
          <w:color w:val="000000"/>
          <w:sz w:val="22"/>
          <w:szCs w:val="22"/>
        </w:rPr>
        <w:t xml:space="preserve"> kwoty wynikającej z wykonania i sprawozdania świadczeń przez Przyjmujących zamówienie wynikających z umowy z Narodowym Funduszem Zdrowia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000000"/>
          <w:sz w:val="22"/>
          <w:szCs w:val="22"/>
        </w:rPr>
        <w:t>w ryczałcie PSZ – Szpital ogólnopolski,</w:t>
      </w:r>
    </w:p>
    <w:p w:rsidR="00832AC3" w:rsidRPr="00832AC3" w:rsidRDefault="00832AC3" w:rsidP="004D2FB6">
      <w:pPr>
        <w:overflowPunct/>
        <w:spacing w:beforeAutospacing="1" w:after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d)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…….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 xml:space="preserve"> %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kwoty wynikającej ze sprawozdania i sfinansowania świadczeń przez NFZ: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- hematologia – hospitalizacja – świadczenia diagnostyki i leczenia onkologicznego – poza pakietem onkologicznym,</w:t>
      </w:r>
    </w:p>
    <w:p w:rsidR="004D2FB6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- świadczenia w zakresie hematologii – diagnostyka onkologiczna – poza pakietem onkologicznym,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- chemioterapii z wyłączeniem substancji czynnych,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- programu zdrowotnego – leczenie przewlekłej białaczki szpikowej z wyłączeniem leku,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 xml:space="preserve">- </w:t>
      </w:r>
      <w:r w:rsidRPr="00832AC3">
        <w:rPr>
          <w:rFonts w:ascii="Tahoma" w:hAnsi="Tahoma" w:cs="Tahoma"/>
          <w:color w:val="000000"/>
          <w:sz w:val="22"/>
          <w:szCs w:val="22"/>
        </w:rPr>
        <w:t>programów lekowych realizowanych w Oddziale – z wyłączeniem leku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 xml:space="preserve">e)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…….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>%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kwoty wynikającej ze sprawozdania i sfinansowania świadczeń przez NFZ: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- hematologia – hospitalizacja – pakiet onkologiczny,</w:t>
      </w:r>
    </w:p>
    <w:p w:rsidR="00832AC3" w:rsidRPr="00832AC3" w:rsidRDefault="00832AC3" w:rsidP="004D2FB6">
      <w:pPr>
        <w:overflowPunct/>
        <w:spacing w:before="100" w:beforeAutospacing="1" w:line="276" w:lineRule="auto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- świadczenia w zakresie hematologii – diagnostyka onkologiczna,</w:t>
      </w:r>
    </w:p>
    <w:p w:rsidR="00832AC3" w:rsidRPr="00832AC3" w:rsidRDefault="00832AC3" w:rsidP="004D2FB6">
      <w:pPr>
        <w:overflowPunct/>
        <w:spacing w:before="100" w:beforeAutospacing="1" w:line="276" w:lineRule="auto"/>
        <w:ind w:left="363" w:hanging="363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 xml:space="preserve">2. Wynagrodzenie określone w ust. 1 zostanie pomniejszone o koszty wynagrodzeń za samodzielne dyżury pełnione przez młodszych asystentów, młodszych asystentów-rezydentów, asystentów, starszych asystentów i Kierownika Oddziału pełnione </w:t>
      </w:r>
      <w:r>
        <w:rPr>
          <w:rFonts w:ascii="Tahoma" w:hAnsi="Tahoma" w:cs="Tahoma"/>
          <w:color w:val="auto"/>
          <w:sz w:val="22"/>
          <w:szCs w:val="22"/>
        </w:rPr>
        <w:t xml:space="preserve">                 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w Klinicznym Oddziale Hematologii 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>Udzielającego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</w:t>
      </w:r>
      <w:r w:rsidRPr="00832AC3">
        <w:rPr>
          <w:rFonts w:ascii="Tahoma" w:hAnsi="Tahoma" w:cs="Tahoma"/>
          <w:b/>
          <w:bCs/>
          <w:color w:val="auto"/>
          <w:sz w:val="22"/>
          <w:szCs w:val="22"/>
        </w:rPr>
        <w:t>zamówienie w</w:t>
      </w:r>
      <w:r w:rsidRPr="00832AC3">
        <w:rPr>
          <w:rFonts w:ascii="Tahoma" w:hAnsi="Tahoma" w:cs="Tahoma"/>
          <w:b/>
          <w:bCs/>
          <w:color w:val="FF3333"/>
          <w:sz w:val="22"/>
          <w:szCs w:val="22"/>
        </w:rPr>
        <w:t xml:space="preserve"> </w:t>
      </w:r>
      <w:r w:rsidRPr="00832AC3">
        <w:rPr>
          <w:rFonts w:ascii="Tahoma" w:hAnsi="Tahoma" w:cs="Tahoma"/>
          <w:b/>
          <w:bCs/>
          <w:color w:val="000000"/>
          <w:sz w:val="22"/>
          <w:szCs w:val="22"/>
        </w:rPr>
        <w:t xml:space="preserve">przypadku gdy Przyjmujący zamówienie będą pełnili mniej niż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12</w:t>
      </w:r>
      <w:r w:rsidRPr="00832AC3">
        <w:rPr>
          <w:rFonts w:ascii="Tahoma" w:hAnsi="Tahoma" w:cs="Tahoma"/>
          <w:b/>
          <w:bCs/>
          <w:color w:val="000000"/>
          <w:sz w:val="22"/>
          <w:szCs w:val="22"/>
        </w:rPr>
        <w:t xml:space="preserve"> dyżurów w miesiącu</w:t>
      </w:r>
      <w:r w:rsidRPr="00832AC3">
        <w:rPr>
          <w:rFonts w:ascii="Tahoma" w:hAnsi="Tahoma" w:cs="Tahoma"/>
          <w:b/>
          <w:bCs/>
          <w:color w:val="FF3333"/>
          <w:sz w:val="22"/>
          <w:szCs w:val="22"/>
        </w:rPr>
        <w:t xml:space="preserve"> 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. Dyżury towarzyszące akceptowane są wyłącznie za zgodą Udzielającego Zamówienie. </w:t>
      </w:r>
    </w:p>
    <w:p w:rsidR="00832AC3" w:rsidRPr="00832AC3" w:rsidRDefault="00832AC3" w:rsidP="004D2FB6">
      <w:pPr>
        <w:overflowPunct/>
        <w:spacing w:before="100" w:beforeAutospacing="1" w:line="276" w:lineRule="auto"/>
        <w:ind w:left="363" w:hanging="363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>3. Wynagrodzenie określone w ust. 1 zostanie pomniejszone o wartość kosztów wynagrodzenia sekretarki medycznej zatrudnionej w Klinicznym Oddziale Hematologii objętej odrębną umową z zastrzeżeniem , że maksymalna kwota wynagrodzenia wyniesie 3.000,00 zł.</w:t>
      </w:r>
    </w:p>
    <w:p w:rsidR="00832AC3" w:rsidRPr="00832AC3" w:rsidRDefault="00832AC3" w:rsidP="004D2FB6">
      <w:pPr>
        <w:overflowPunct/>
        <w:spacing w:before="100" w:beforeAutospacing="1" w:line="276" w:lineRule="auto"/>
        <w:ind w:left="363" w:hanging="363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 xml:space="preserve">4. W przypadku gdy Przyjmujący zamówienie będą pełnili więcej niż </w:t>
      </w:r>
      <w:r>
        <w:rPr>
          <w:rFonts w:ascii="Tahoma" w:hAnsi="Tahoma" w:cs="Tahoma"/>
          <w:color w:val="auto"/>
          <w:sz w:val="22"/>
          <w:szCs w:val="22"/>
        </w:rPr>
        <w:t>12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dyżurów w miesiącu, otrzymają należność w wysokości:</w:t>
      </w:r>
    </w:p>
    <w:p w:rsidR="00832AC3" w:rsidRPr="00832AC3" w:rsidRDefault="00832AC3" w:rsidP="004D2FB6">
      <w:pPr>
        <w:overflowPunct/>
        <w:spacing w:before="100" w:beforeAutospacing="1" w:line="276" w:lineRule="auto"/>
        <w:ind w:left="363" w:hanging="363"/>
        <w:jc w:val="both"/>
        <w:rPr>
          <w:color w:val="auto"/>
        </w:rPr>
      </w:pPr>
      <w:r w:rsidRPr="00832AC3">
        <w:rPr>
          <w:rFonts w:ascii="Tahoma" w:hAnsi="Tahoma" w:cs="Tahoma"/>
          <w:color w:val="auto"/>
          <w:sz w:val="22"/>
          <w:szCs w:val="22"/>
        </w:rPr>
        <w:t xml:space="preserve">a) za godzinę dyżuru </w:t>
      </w:r>
      <w:r>
        <w:rPr>
          <w:rFonts w:ascii="Tahoma" w:hAnsi="Tahoma" w:cs="Tahoma"/>
          <w:color w:val="auto"/>
          <w:sz w:val="22"/>
          <w:szCs w:val="22"/>
        </w:rPr>
        <w:t>……….</w:t>
      </w:r>
      <w:r w:rsidRPr="00832AC3">
        <w:rPr>
          <w:rFonts w:ascii="Tahoma" w:hAnsi="Tahoma" w:cs="Tahoma"/>
          <w:color w:val="auto"/>
          <w:sz w:val="22"/>
          <w:szCs w:val="22"/>
        </w:rPr>
        <w:t xml:space="preserve"> zł</w:t>
      </w:r>
    </w:p>
    <w:p w:rsidR="007C6C7E" w:rsidRDefault="007C6C7E" w:rsidP="004D2FB6">
      <w:pPr>
        <w:tabs>
          <w:tab w:val="left" w:pos="788"/>
        </w:tabs>
        <w:suppressAutoHyphens/>
        <w:spacing w:line="276" w:lineRule="auto"/>
        <w:ind w:left="454"/>
        <w:jc w:val="both"/>
        <w:rPr>
          <w:rFonts w:ascii="Tahoma" w:eastAsia="Calibri" w:hAnsi="Tahoma" w:cs="Tahoma"/>
          <w:color w:val="FF3333"/>
        </w:rPr>
      </w:pPr>
    </w:p>
    <w:p w:rsidR="007C6C7E" w:rsidRDefault="00144054" w:rsidP="004D2FB6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7C6C7E" w:rsidRDefault="007C6C7E">
      <w:pPr>
        <w:tabs>
          <w:tab w:val="left" w:pos="50"/>
          <w:tab w:val="left" w:pos="360"/>
        </w:tabs>
        <w:suppressAutoHyphens/>
        <w:spacing w:line="276" w:lineRule="auto"/>
        <w:ind w:left="340" w:firstLine="57"/>
        <w:jc w:val="both"/>
        <w:rPr>
          <w:rFonts w:ascii="Tahoma" w:eastAsia="Calibri" w:hAnsi="Tahoma" w:cs="Tahoma"/>
          <w:color w:val="000000"/>
        </w:rPr>
      </w:pPr>
    </w:p>
    <w:p w:rsidR="007C6C7E" w:rsidRDefault="00144054">
      <w:pPr>
        <w:pStyle w:val="Default"/>
        <w:tabs>
          <w:tab w:val="left" w:pos="450"/>
        </w:tabs>
        <w:suppressAutoHyphens/>
        <w:jc w:val="both"/>
      </w:pPr>
      <w:r>
        <w:rPr>
          <w:rFonts w:ascii="Tahoma" w:eastAsia="Calibri" w:hAnsi="Tahoma" w:cs="Tahoma"/>
        </w:rPr>
        <w:t>6.3 Sposób rozliczenia wynagrodzenia za wykonanie świadczeń o</w:t>
      </w:r>
      <w:r>
        <w:rPr>
          <w:rFonts w:ascii="Tahoma" w:eastAsia="Calibri" w:hAnsi="Tahoma" w:cs="Tahoma"/>
          <w:color w:val="00000A"/>
        </w:rPr>
        <w:t xml:space="preserve">kreśla projekt </w:t>
      </w:r>
      <w:r>
        <w:rPr>
          <w:rFonts w:ascii="Tahoma" w:eastAsia="Calibri" w:hAnsi="Tahoma" w:cs="Tahoma"/>
          <w:color w:val="00000A"/>
        </w:rPr>
        <w:tab/>
        <w:t xml:space="preserve">umowy, który stanowi </w:t>
      </w:r>
      <w:r>
        <w:rPr>
          <w:rFonts w:ascii="Tahoma" w:eastAsia="Calibri" w:hAnsi="Tahoma" w:cs="Tahoma"/>
          <w:b/>
          <w:bCs/>
        </w:rPr>
        <w:t>załącznik nr 1</w:t>
      </w:r>
      <w:r>
        <w:rPr>
          <w:rFonts w:ascii="Tahoma" w:eastAsia="Calibri" w:hAnsi="Tahoma" w:cs="Tahoma"/>
          <w:color w:val="FF6600"/>
        </w:rPr>
        <w:t xml:space="preserve"> </w:t>
      </w:r>
      <w:r>
        <w:rPr>
          <w:rFonts w:ascii="Tahoma" w:eastAsia="Calibri" w:hAnsi="Tahoma" w:cs="Tahoma"/>
        </w:rPr>
        <w:t>d</w:t>
      </w:r>
      <w:r>
        <w:rPr>
          <w:rFonts w:ascii="Tahoma" w:eastAsia="Calibri" w:hAnsi="Tahoma" w:cs="Tahoma"/>
          <w:color w:val="00000A"/>
        </w:rPr>
        <w:t>o warunków konkursu ofert.</w:t>
      </w:r>
    </w:p>
    <w:p w:rsidR="007C6C7E" w:rsidRDefault="007C6C7E">
      <w:pPr>
        <w:pStyle w:val="Default"/>
        <w:tabs>
          <w:tab w:val="left" w:pos="450"/>
        </w:tabs>
        <w:suppressAutoHyphens/>
        <w:jc w:val="both"/>
        <w:rPr>
          <w:rFonts w:ascii="Tahoma" w:eastAsia="Calibri" w:hAnsi="Tahoma" w:cs="Tahoma"/>
          <w:color w:val="00000A"/>
        </w:rPr>
      </w:pPr>
    </w:p>
    <w:p w:rsidR="007C6C7E" w:rsidRDefault="00144054">
      <w:pPr>
        <w:pStyle w:val="Default"/>
        <w:tabs>
          <w:tab w:val="left" w:pos="450"/>
        </w:tabs>
        <w:suppressAutoHyphens/>
        <w:jc w:val="both"/>
      </w:pPr>
      <w:r>
        <w:rPr>
          <w:rFonts w:ascii="Tahoma" w:eastAsia="Calibri" w:hAnsi="Tahoma" w:cs="Tahoma"/>
        </w:rPr>
        <w:t>6.4</w:t>
      </w:r>
      <w:r>
        <w:rPr>
          <w:rFonts w:ascii="Tahoma" w:eastAsia="Calibri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Wszelkie rozliczenia pomiędzy zamawiającym a wykonawcą będą prowadzone </w:t>
      </w:r>
      <w:r>
        <w:rPr>
          <w:rFonts w:ascii="Tahoma" w:hAnsi="Tahoma" w:cs="Tahoma"/>
        </w:rPr>
        <w:tab/>
        <w:t>w PLN.</w:t>
      </w:r>
    </w:p>
    <w:p w:rsidR="007C6C7E" w:rsidRDefault="007C6C7E">
      <w:pPr>
        <w:pStyle w:val="Default"/>
        <w:tabs>
          <w:tab w:val="left" w:pos="450"/>
        </w:tabs>
        <w:suppressAutoHyphens/>
        <w:jc w:val="both"/>
        <w:rPr>
          <w:rFonts w:ascii="Tahoma" w:hAnsi="Tahoma" w:cs="Tahoma"/>
        </w:rPr>
      </w:pPr>
    </w:p>
    <w:p w:rsidR="007C6C7E" w:rsidRDefault="00144054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7C6C7E" w:rsidRDefault="00144054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osób, które będą uczestniczyć w realizacji zamówienia tj.: prawo wykonywania zawodu lekarza, dyplom lekarza, dyplom uzyskania specjalizacji lub potwierdzenie rozpoczęcia specjalizacji z zakresu hematologii lub chorób wewnętrznych, </w:t>
      </w:r>
    </w:p>
    <w:p w:rsidR="007C6C7E" w:rsidRDefault="007C6C7E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7C6C7E" w:rsidRDefault="00144054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 dokumenty określające status prawny oferenta, tj. zaświadczenie o wpisie podmiotu leczniczego, indywidualnej/indywidualnej 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7C6C7E" w:rsidRDefault="007C6C7E">
      <w:pPr>
        <w:ind w:left="1534"/>
        <w:jc w:val="both"/>
        <w:rPr>
          <w:color w:val="FF3333"/>
        </w:rPr>
      </w:pPr>
    </w:p>
    <w:p w:rsidR="007C6C7E" w:rsidRDefault="00144054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7C6C7E" w:rsidRDefault="007C6C7E">
      <w:pPr>
        <w:ind w:left="454"/>
        <w:jc w:val="both"/>
        <w:rPr>
          <w:rFonts w:ascii="Tahoma" w:hAnsi="Tahoma"/>
          <w:color w:val="000000"/>
        </w:rPr>
      </w:pPr>
    </w:p>
    <w:p w:rsidR="007C6C7E" w:rsidRDefault="00144054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56343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056343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miesiąc</w:t>
      </w:r>
      <w:r w:rsidR="00056343"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:rsidR="007C6C7E" w:rsidRDefault="0014405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7C6C7E" w:rsidRDefault="0014405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7C6C7E" w:rsidRDefault="00144054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7C6C7E" w:rsidRDefault="00144054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lekarska- zgodni</w:t>
      </w:r>
      <w:r w:rsidR="00056343">
        <w:rPr>
          <w:rFonts w:ascii="Tahoma" w:hAnsi="Tahoma" w:cs="Tahoma"/>
          <w:color w:val="000000"/>
        </w:rPr>
        <w:t xml:space="preserve">e                   </w:t>
      </w:r>
      <w:r>
        <w:rPr>
          <w:rFonts w:ascii="Tahoma" w:hAnsi="Tahoma" w:cs="Tahoma"/>
          <w:color w:val="000000"/>
        </w:rPr>
        <w:t xml:space="preserve">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>najpóźniej                w dniu podpisania umowy.</w:t>
      </w:r>
    </w:p>
    <w:p w:rsidR="007C6C7E" w:rsidRDefault="0014405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wszystkie osoby składające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               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7C6C7E" w:rsidRDefault="00144054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7C6C7E" w:rsidRDefault="007C6C7E">
      <w:pPr>
        <w:pStyle w:val="Default"/>
        <w:tabs>
          <w:tab w:val="left" w:pos="709"/>
        </w:tabs>
        <w:ind w:left="510"/>
        <w:jc w:val="both"/>
        <w:rPr>
          <w:rFonts w:ascii="Tahoma" w:hAnsi="Tahoma" w:cs="Tahoma"/>
          <w:b/>
          <w:color w:val="00000A"/>
        </w:rPr>
      </w:pPr>
    </w:p>
    <w:p w:rsidR="007C6C7E" w:rsidRDefault="00144054">
      <w:pPr>
        <w:pStyle w:val="Default"/>
        <w:ind w:left="510" w:hanging="510"/>
        <w:jc w:val="both"/>
      </w:pPr>
      <w:r>
        <w:rPr>
          <w:rFonts w:ascii="Tahoma" w:hAnsi="Tahoma" w:cs="Tahoma"/>
        </w:rPr>
        <w:t xml:space="preserve">6.7 Oferta musi być złożona, pod rygorem nieważności, w formie pisemnej, w języku </w:t>
      </w:r>
      <w:r>
        <w:rPr>
          <w:rFonts w:ascii="Tahoma" w:hAnsi="Tahoma" w:cs="Tahoma"/>
        </w:rPr>
        <w:lastRenderedPageBreak/>
        <w:t>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7C6C7E" w:rsidRDefault="00144054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7C6C7E" w:rsidRDefault="00144054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7C6C7E" w:rsidRDefault="00144054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7C6C7E" w:rsidRDefault="00144054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7C6C7E" w:rsidRDefault="00144054">
      <w:pPr>
        <w:pStyle w:val="Akapitzlist"/>
        <w:widowControl w:val="0"/>
        <w:tabs>
          <w:tab w:val="left" w:pos="9514"/>
          <w:tab w:val="left" w:pos="9940"/>
        </w:tabs>
        <w:ind w:left="0" w:firstLine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6.12  Dokumenty należy przedstawić w formie oryginałów albo kopii.</w:t>
      </w:r>
    </w:p>
    <w:p w:rsidR="003852BE" w:rsidRPr="003706D6" w:rsidRDefault="003852BE" w:rsidP="003706D6">
      <w:pPr>
        <w:widowControl w:val="0"/>
        <w:tabs>
          <w:tab w:val="left" w:pos="9514"/>
          <w:tab w:val="left" w:pos="9940"/>
        </w:tabs>
        <w:contextualSpacing/>
        <w:rPr>
          <w:rFonts w:ascii="Tahoma" w:hAnsi="Tahoma" w:cs="Tahoma"/>
          <w:b/>
          <w:bCs/>
          <w:sz w:val="28"/>
          <w:szCs w:val="28"/>
        </w:rPr>
      </w:pPr>
    </w:p>
    <w:p w:rsidR="007C6C7E" w:rsidRDefault="00144054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7C6C7E" w:rsidRDefault="007C6C7E">
      <w:pPr>
        <w:rPr>
          <w:rFonts w:ascii="Tahoma" w:hAnsi="Tahoma" w:cs="Tahoma"/>
          <w:sz w:val="16"/>
          <w:szCs w:val="16"/>
        </w:rPr>
      </w:pPr>
    </w:p>
    <w:p w:rsidR="007C6C7E" w:rsidRDefault="00144054">
      <w:pPr>
        <w:pStyle w:val="Akapitzlist"/>
        <w:ind w:left="510" w:hanging="510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>należy przesłać na</w:t>
      </w:r>
      <w:r w:rsidR="003852BE">
        <w:rPr>
          <w:rFonts w:ascii="Tahoma" w:hAnsi="Tahoma" w:cs="Tahoma"/>
          <w:bCs/>
          <w:color w:val="000000" w:themeColor="text1"/>
        </w:rPr>
        <w:t xml:space="preserve"> adres Szpital Uniwersytecki imienia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</w:t>
      </w:r>
      <w:r w:rsidR="003852BE">
        <w:rPr>
          <w:rFonts w:ascii="Tahoma" w:hAnsi="Tahoma" w:cs="Tahoma"/>
          <w:bCs/>
          <w:color w:val="000000" w:themeColor="text1"/>
        </w:rPr>
        <w:t xml:space="preserve">              </w:t>
      </w:r>
      <w:r>
        <w:rPr>
          <w:rFonts w:ascii="Tahoma" w:hAnsi="Tahoma" w:cs="Tahoma"/>
          <w:bCs/>
          <w:color w:val="000000" w:themeColor="text1"/>
        </w:rPr>
        <w:t xml:space="preserve"> ul. Zyty 26, 65 – 046 Zielona Góra lub złożyć w sekretariacie do </w:t>
      </w:r>
      <w:r w:rsidR="003852BE">
        <w:rPr>
          <w:rFonts w:ascii="Tahoma" w:hAnsi="Tahoma" w:cs="Tahoma"/>
          <w:bCs/>
          <w:color w:val="000000" w:themeColor="text1"/>
        </w:rPr>
        <w:t xml:space="preserve">                                 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="00832AC3">
        <w:rPr>
          <w:rFonts w:ascii="Tahoma" w:hAnsi="Tahoma" w:cs="Tahoma"/>
          <w:b/>
          <w:bCs/>
          <w:color w:val="000000" w:themeColor="text1"/>
        </w:rPr>
        <w:t>1</w:t>
      </w:r>
      <w:r w:rsidR="004D2FB6">
        <w:rPr>
          <w:rFonts w:ascii="Tahoma" w:hAnsi="Tahoma" w:cs="Tahoma"/>
          <w:b/>
          <w:bCs/>
          <w:color w:val="000000" w:themeColor="text1"/>
        </w:rPr>
        <w:t>9</w:t>
      </w:r>
      <w:r w:rsidR="00832AC3">
        <w:rPr>
          <w:rFonts w:ascii="Tahoma" w:hAnsi="Tahoma" w:cs="Tahoma"/>
          <w:b/>
          <w:bCs/>
          <w:color w:val="000000" w:themeColor="text1"/>
        </w:rPr>
        <w:t xml:space="preserve"> listopad</w:t>
      </w:r>
      <w:r w:rsidR="003852BE">
        <w:rPr>
          <w:rFonts w:ascii="Tahoma" w:hAnsi="Tahoma" w:cs="Tahoma"/>
          <w:b/>
          <w:bCs/>
          <w:color w:val="000000" w:themeColor="text1"/>
        </w:rPr>
        <w:t xml:space="preserve">a </w:t>
      </w:r>
      <w:r>
        <w:rPr>
          <w:rFonts w:ascii="Tahoma" w:hAnsi="Tahoma" w:cs="Tahoma"/>
          <w:b/>
          <w:bCs/>
          <w:color w:val="000000"/>
        </w:rPr>
        <w:t>20</w:t>
      </w:r>
      <w:r w:rsidR="00832AC3">
        <w:rPr>
          <w:rFonts w:ascii="Tahoma" w:hAnsi="Tahoma" w:cs="Tahoma"/>
          <w:b/>
          <w:bCs/>
          <w:color w:val="000000"/>
        </w:rPr>
        <w:t>20</w:t>
      </w:r>
      <w:r>
        <w:rPr>
          <w:rFonts w:ascii="Tahoma" w:hAnsi="Tahoma" w:cs="Tahoma"/>
          <w:b/>
          <w:bCs/>
          <w:color w:val="000000"/>
        </w:rPr>
        <w:t>r. do godziny 14:35</w:t>
      </w:r>
    </w:p>
    <w:p w:rsidR="007C6C7E" w:rsidRDefault="00144054">
      <w:pPr>
        <w:pStyle w:val="Akapitzlist"/>
        <w:tabs>
          <w:tab w:val="left" w:pos="563"/>
        </w:tabs>
        <w:ind w:left="510" w:hanging="567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7C6C7E" w:rsidRDefault="00144054">
      <w:pPr>
        <w:pStyle w:val="Akapitzlist"/>
        <w:ind w:left="567" w:hanging="567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 xml:space="preserve">„Oferta w konkursie ofert  –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                   </w:t>
      </w:r>
      <w:r>
        <w:rPr>
          <w:rFonts w:ascii="Tahoma" w:hAnsi="Tahoma" w:cs="Cambria"/>
        </w:rPr>
        <w:t xml:space="preserve">w zakresie </w:t>
      </w:r>
      <w:r w:rsidR="00832AC3">
        <w:rPr>
          <w:rFonts w:ascii="Tahoma" w:hAnsi="Tahoma" w:cs="Cambria"/>
        </w:rPr>
        <w:t>hematologii</w:t>
      </w:r>
      <w:r>
        <w:rPr>
          <w:rFonts w:ascii="Tahoma" w:hAnsi="Tahoma" w:cs="Cambria"/>
        </w:rPr>
        <w:t xml:space="preserve">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7C6C7E" w:rsidRDefault="00144054">
      <w:pPr>
        <w:pStyle w:val="Akapitzlist"/>
        <w:ind w:left="510" w:hanging="510"/>
      </w:pPr>
      <w:r>
        <w:rPr>
          <w:rFonts w:ascii="Tahoma" w:hAnsi="Tahoma" w:cs="Tahoma"/>
          <w:color w:val="000000" w:themeColor="text1"/>
        </w:rPr>
        <w:t>7.4 Oferenci mogą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7C6C7E" w:rsidRDefault="00144054">
      <w:pPr>
        <w:pStyle w:val="Akapitzlist"/>
        <w:tabs>
          <w:tab w:val="left" w:pos="513"/>
        </w:tabs>
        <w:ind w:left="510" w:hanging="510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>Otwarcie ofert nastąpi w siedzib</w:t>
      </w:r>
      <w:r w:rsidR="00DF5243">
        <w:rPr>
          <w:rFonts w:ascii="Tahoma" w:hAnsi="Tahoma" w:cs="Tahoma"/>
        </w:rPr>
        <w:t>ie Szpitala Uniwersyteckiego imienia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="00046243">
        <w:rPr>
          <w:rFonts w:ascii="Tahoma" w:hAnsi="Tahoma" w:cs="Tahoma"/>
          <w:b/>
          <w:bCs/>
          <w:color w:val="000000"/>
        </w:rPr>
        <w:t>w dniu</w:t>
      </w:r>
      <w:r w:rsidR="00121467">
        <w:rPr>
          <w:rFonts w:ascii="Tahoma" w:hAnsi="Tahoma" w:cs="Tahoma"/>
          <w:b/>
          <w:bCs/>
          <w:color w:val="000000"/>
        </w:rPr>
        <w:t xml:space="preserve"> </w:t>
      </w:r>
      <w:r w:rsidR="004D2FB6">
        <w:rPr>
          <w:rFonts w:ascii="Tahoma" w:hAnsi="Tahoma" w:cs="Tahoma"/>
          <w:b/>
          <w:bCs/>
          <w:color w:val="000000"/>
        </w:rPr>
        <w:t>20</w:t>
      </w:r>
      <w:r w:rsidR="003B55C6">
        <w:rPr>
          <w:rFonts w:ascii="Tahoma" w:hAnsi="Tahoma" w:cs="Tahoma"/>
          <w:b/>
          <w:bCs/>
          <w:color w:val="000000"/>
        </w:rPr>
        <w:t xml:space="preserve"> listopada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121467">
        <w:rPr>
          <w:rFonts w:ascii="Tahoma" w:hAnsi="Tahoma" w:cs="Tahoma"/>
          <w:b/>
          <w:bCs/>
          <w:color w:val="000000"/>
        </w:rPr>
        <w:t>20</w:t>
      </w:r>
      <w:r w:rsidR="003B55C6">
        <w:rPr>
          <w:rFonts w:ascii="Tahoma" w:hAnsi="Tahoma" w:cs="Tahoma"/>
          <w:b/>
          <w:bCs/>
          <w:color w:val="000000"/>
        </w:rPr>
        <w:t>20</w:t>
      </w:r>
      <w:r w:rsidR="00121467">
        <w:rPr>
          <w:rFonts w:ascii="Tahoma" w:hAnsi="Tahoma" w:cs="Tahoma"/>
          <w:b/>
          <w:bCs/>
          <w:color w:val="000000"/>
        </w:rPr>
        <w:t>r. o godz. 10</w:t>
      </w:r>
      <w:r>
        <w:rPr>
          <w:rFonts w:ascii="Tahoma" w:hAnsi="Tahoma" w:cs="Tahoma"/>
          <w:b/>
          <w:bCs/>
          <w:color w:val="000000"/>
        </w:rPr>
        <w:t>:</w:t>
      </w:r>
      <w:r w:rsidR="003B55C6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>0.</w:t>
      </w:r>
      <w:r>
        <w:rPr>
          <w:rFonts w:ascii="Tahoma" w:hAnsi="Tahoma" w:cs="Tahoma"/>
          <w:color w:val="000000"/>
        </w:rPr>
        <w:t xml:space="preserve"> </w:t>
      </w:r>
    </w:p>
    <w:p w:rsidR="007C6C7E" w:rsidRDefault="00144054">
      <w:pPr>
        <w:pStyle w:val="Akapitzlist"/>
        <w:widowControl w:val="0"/>
        <w:ind w:left="510" w:hanging="510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7C6C7E" w:rsidRDefault="00144054">
      <w:pPr>
        <w:pStyle w:val="Akapitzlist"/>
        <w:widowControl w:val="0"/>
        <w:ind w:left="510" w:hanging="510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7C6C7E" w:rsidRDefault="00144054">
      <w:pPr>
        <w:pStyle w:val="Akapitzlist"/>
        <w:widowControl w:val="0"/>
        <w:ind w:left="454" w:hanging="454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D2FB6" w:rsidRDefault="004D2FB6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7C6C7E" w:rsidRDefault="0014405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7C6C7E" w:rsidRDefault="007C6C7E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7C6C7E" w:rsidRDefault="0014405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7C6C7E" w:rsidRDefault="0014405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7C6C7E" w:rsidRDefault="00144054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7C6C7E" w:rsidRDefault="00144054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7C6C7E" w:rsidRDefault="0014405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7C6C7E" w:rsidRDefault="0014405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7C6C7E" w:rsidRDefault="0014405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7C6C7E" w:rsidRDefault="00144054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7C6C7E" w:rsidRDefault="0014405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7C6C7E" w:rsidRDefault="0014405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7C6C7E" w:rsidRDefault="00144054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7C6C7E" w:rsidRDefault="00144054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7C6C7E" w:rsidRDefault="007C6C7E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7C6C7E" w:rsidRDefault="0014405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7C6C7E" w:rsidRDefault="007C6C7E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7C6C7E" w:rsidRDefault="0014405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:rsidR="007C6C7E" w:rsidRDefault="007C6C7E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7C6C7E" w:rsidRDefault="0014405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7C6C7E" w:rsidRDefault="0014405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7C6C7E" w:rsidRDefault="007C6C7E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7C6C7E" w:rsidRDefault="007C6C7E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7C6C7E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7C6C7E" w:rsidRDefault="0014405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7C6C7E" w:rsidRDefault="0014405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7C6C7E" w:rsidRDefault="00144054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</w:rPr>
              <w:t>waga</w:t>
            </w:r>
          </w:p>
        </w:tc>
      </w:tr>
      <w:tr w:rsidR="007C6C7E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7C6C7E" w:rsidRDefault="00144054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7C6C7E" w:rsidRDefault="00144054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7C6C7E" w:rsidRDefault="00144054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</w:rPr>
              <w:t>100 %</w:t>
            </w:r>
          </w:p>
        </w:tc>
      </w:tr>
    </w:tbl>
    <w:p w:rsidR="007C6C7E" w:rsidRDefault="007C6C7E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7C6C7E" w:rsidRDefault="00144054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7C6C7E" w:rsidRDefault="007C6C7E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7C6C7E" w:rsidRDefault="00144054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7C6C7E" w:rsidRDefault="007C6C7E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7C6C7E" w:rsidRDefault="00144054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7C6C7E" w:rsidRDefault="0014405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7C6C7E" w:rsidRDefault="0014405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7C6C7E" w:rsidRDefault="0014405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7C6C7E" w:rsidRDefault="00144054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7C6C7E" w:rsidRDefault="00144054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lastRenderedPageBreak/>
        <w:t>liczba punktów oferty badanej = ----------------------------   x 100%</w:t>
      </w:r>
    </w:p>
    <w:p w:rsidR="007C6C7E" w:rsidRDefault="00144054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7C6C7E" w:rsidRDefault="00144054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7C6C7E" w:rsidRDefault="007C6C7E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7C6C7E" w:rsidRDefault="007C6C7E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7C6C7E" w:rsidRDefault="00144054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10. Rozstrzygnięcie konkursu ofert oraz formalności, jakie powinny zostać dopełnione po wyborze oferty w celu zawarcia umowy </w:t>
      </w:r>
      <w:r w:rsidR="00387F13"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o udzielenie zamówienia na świadczenia zdrowotne.</w:t>
      </w:r>
    </w:p>
    <w:p w:rsidR="007C6C7E" w:rsidRDefault="007C6C7E">
      <w:pPr>
        <w:pStyle w:val="Akapitzlist"/>
        <w:widowControl w:val="0"/>
        <w:tabs>
          <w:tab w:val="left" w:pos="9514"/>
          <w:tab w:val="left" w:pos="9940"/>
        </w:tabs>
        <w:ind w:left="709" w:firstLine="0"/>
        <w:contextualSpacing/>
        <w:rPr>
          <w:rFonts w:ascii="Tahoma" w:hAnsi="Tahoma" w:cs="Tahoma"/>
          <w:b/>
          <w:bCs/>
          <w:sz w:val="28"/>
          <w:szCs w:val="28"/>
        </w:rPr>
      </w:pPr>
    </w:p>
    <w:p w:rsidR="007C6C7E" w:rsidRDefault="00144054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</w:t>
      </w:r>
      <w:r w:rsidR="006D5D15">
        <w:rPr>
          <w:rFonts w:ascii="Tahoma" w:hAnsi="Tahoma" w:cs="Tahoma"/>
        </w:rPr>
        <w:t>ie Szpitala Uniwersyteckiego imienia</w:t>
      </w:r>
      <w:r>
        <w:rPr>
          <w:rFonts w:ascii="Tahoma" w:hAnsi="Tahoma" w:cs="Tahoma"/>
        </w:rPr>
        <w:t xml:space="preserve"> Karola Marcinkowskiego                            w Zielonej Górze spółka z ograniczoną odpowiedzialnością, ul. Zyty 26, Dział Zarządzania Zasobami Ludzkimi -  I piętro budynku administracji.</w:t>
      </w:r>
    </w:p>
    <w:p w:rsidR="007C6C7E" w:rsidRDefault="0014405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i prawne lub unieważnieniu postępowania, podając uzasadnienie faktyczne  i prawne.</w:t>
      </w:r>
    </w:p>
    <w:p w:rsidR="007C6C7E" w:rsidRDefault="00144054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7C6C7E" w:rsidRDefault="00144054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7C6C7E" w:rsidRDefault="00144054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7C6C7E" w:rsidRDefault="00144054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7C6C7E" w:rsidRDefault="007C6C7E">
      <w:pPr>
        <w:pStyle w:val="Tekstpodstawowy3"/>
        <w:ind w:left="454" w:hanging="454"/>
        <w:rPr>
          <w:rFonts w:ascii="Tahoma" w:hAnsi="Tahoma" w:cs="Tahoma"/>
          <w:color w:val="000000"/>
          <w:sz w:val="28"/>
          <w:szCs w:val="28"/>
        </w:rPr>
      </w:pPr>
    </w:p>
    <w:p w:rsidR="007C6C7E" w:rsidRDefault="0014405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7C6C7E" w:rsidRDefault="007C6C7E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7C6C7E" w:rsidRDefault="0014405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7C6C7E" w:rsidRDefault="0014405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7C6C7E" w:rsidRDefault="0014405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lastRenderedPageBreak/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7C6C7E" w:rsidRDefault="0014405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            w związku z tym wszelkie pisma, dokumenty, oświadczenia itp. składane                      w trakcie postępowania między udzielającym zamówienia a oferentami muszą być sporządzone w języku polskim.</w:t>
      </w:r>
    </w:p>
    <w:p w:rsidR="007C6C7E" w:rsidRDefault="0014405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7C6C7E" w:rsidRDefault="0014405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B55C6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3B55C6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3B55C6">
        <w:rPr>
          <w:rFonts w:ascii="Tahoma" w:hAnsi="Tahoma" w:cs="Tahoma"/>
          <w:b/>
          <w:bCs/>
          <w:color w:val="00000A"/>
        </w:rPr>
        <w:t>Działu Zarządzania Zasobami Ludzkimi</w:t>
      </w:r>
    </w:p>
    <w:p w:rsidR="003B55C6" w:rsidRDefault="0014405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 w:rsidR="008C3803">
        <w:rPr>
          <w:rFonts w:ascii="Tahoma" w:hAnsi="Tahoma" w:cs="Tahoma"/>
          <w:color w:val="00000A"/>
        </w:rPr>
        <w:t xml:space="preserve"> </w:t>
      </w:r>
    </w:p>
    <w:p w:rsidR="003B55C6" w:rsidRDefault="003B55C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  <w:r w:rsidRPr="00056343">
        <w:rPr>
          <w:rFonts w:ascii="Tahoma" w:hAnsi="Tahoma" w:cs="Tahoma"/>
          <w:b/>
          <w:bCs/>
          <w:color w:val="00000A"/>
        </w:rPr>
        <w:t>Patrycja Urbaniak-Sęk-</w:t>
      </w:r>
      <w:r>
        <w:rPr>
          <w:rFonts w:ascii="Tahoma" w:hAnsi="Tahoma" w:cs="Tahoma"/>
          <w:color w:val="00000A"/>
        </w:rPr>
        <w:t xml:space="preserve"> </w:t>
      </w:r>
      <w:r w:rsidRPr="003B55C6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Działu Zarządzania Zasobami Ludzkimi</w:t>
      </w:r>
    </w:p>
    <w:p w:rsidR="007C6C7E" w:rsidRDefault="003B55C6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8C3803">
        <w:rPr>
          <w:rFonts w:ascii="Tahoma" w:hAnsi="Tahoma" w:cs="Tahoma"/>
          <w:color w:val="00000A"/>
        </w:rPr>
        <w:t>Szpitala Uniwersyteckiego imienia</w:t>
      </w:r>
      <w:r w:rsidR="00144054">
        <w:rPr>
          <w:rFonts w:ascii="Tahoma" w:hAnsi="Tahoma" w:cs="Tahoma"/>
          <w:color w:val="00000A"/>
        </w:rPr>
        <w:t xml:space="preserve"> Karola Marcinkowskiego</w:t>
      </w:r>
      <w:r>
        <w:rPr>
          <w:rFonts w:ascii="Tahoma" w:hAnsi="Tahoma" w:cs="Tahoma"/>
          <w:color w:val="00000A"/>
        </w:rPr>
        <w:t xml:space="preserve"> </w:t>
      </w:r>
      <w:r w:rsidR="00144054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7C6C7E" w:rsidRDefault="0014405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B55C6" w:rsidRPr="0067209E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7C6C7E" w:rsidRDefault="007C6C7E">
      <w:pPr>
        <w:pStyle w:val="Default"/>
        <w:jc w:val="both"/>
        <w:rPr>
          <w:rFonts w:ascii="Tahoma" w:hAnsi="Tahoma" w:cs="Tahoma"/>
        </w:rPr>
      </w:pPr>
    </w:p>
    <w:p w:rsidR="007C6C7E" w:rsidRDefault="007C6C7E">
      <w:pPr>
        <w:pStyle w:val="Default"/>
        <w:jc w:val="both"/>
        <w:rPr>
          <w:rFonts w:ascii="Tahoma" w:hAnsi="Tahoma" w:cs="Tahoma"/>
        </w:rPr>
      </w:pPr>
    </w:p>
    <w:p w:rsidR="007C6C7E" w:rsidRDefault="0014405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7C6C7E" w:rsidRDefault="007C6C7E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7C6C7E" w:rsidRDefault="00144054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7C6C7E" w:rsidRDefault="00144054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7C6C7E" w:rsidRDefault="00144054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7C6C7E" w:rsidRDefault="00144054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 . </w:t>
      </w:r>
    </w:p>
    <w:p w:rsidR="007C6C7E" w:rsidRDefault="00144054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7C6C7E" w:rsidRDefault="00144054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7C6C7E" w:rsidRDefault="0014405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7C6C7E" w:rsidRDefault="00144054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7C6C7E" w:rsidRPr="00E77169" w:rsidRDefault="00144054" w:rsidP="00E77169">
      <w:pPr>
        <w:pStyle w:val="Default"/>
        <w:ind w:left="567" w:hanging="567"/>
        <w:jc w:val="both"/>
        <w:rPr>
          <w:rStyle w:val="FontStyle33"/>
          <w:sz w:val="24"/>
          <w:szCs w:val="24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7C6C7E" w:rsidRDefault="00144054">
      <w:pPr>
        <w:pStyle w:val="Akapitzlist"/>
        <w:ind w:left="567" w:firstLine="0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7C6C7E" w:rsidRDefault="007C6C7E">
      <w:pPr>
        <w:pStyle w:val="Default"/>
      </w:pPr>
    </w:p>
    <w:p w:rsidR="007C6C7E" w:rsidRDefault="007C6C7E">
      <w:pPr>
        <w:pStyle w:val="Default"/>
      </w:pPr>
    </w:p>
    <w:p w:rsidR="007C6C7E" w:rsidRDefault="0014405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7C6C7E" w:rsidRDefault="00144054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7C6C7E" w:rsidRDefault="00144054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7C6C7E" w:rsidRDefault="00144054">
      <w:pPr>
        <w:pStyle w:val="Tytu"/>
        <w:jc w:val="left"/>
      </w:pPr>
      <w:r>
        <w:rPr>
          <w:rFonts w:ascii="Tahoma" w:eastAsia="DejaVu Serif" w:hAnsi="Tahoma" w:cs="DejaVu Serif"/>
          <w:sz w:val="24"/>
          <w:szCs w:val="24"/>
        </w:rPr>
        <w:t>Dane oferentów</w:t>
      </w:r>
    </w:p>
    <w:p w:rsidR="007C6C7E" w:rsidRDefault="007C6C7E">
      <w:pPr>
        <w:pStyle w:val="Tytu"/>
        <w:jc w:val="left"/>
        <w:rPr>
          <w:rFonts w:ascii="Tahoma" w:eastAsia="DejaVu Serif" w:hAnsi="Tahoma" w:cs="DejaVu Serif"/>
          <w:sz w:val="24"/>
          <w:szCs w:val="24"/>
          <w:highlight w:val="red"/>
        </w:rPr>
      </w:pPr>
    </w:p>
    <w:tbl>
      <w:tblPr>
        <w:tblW w:w="8863" w:type="dxa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7C6C7E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14405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144054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14405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7C6C7E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7C6C7E">
            <w:pPr>
              <w:pStyle w:val="Zawartotabeli"/>
            </w:pPr>
          </w:p>
          <w:p w:rsidR="007C6C7E" w:rsidRDefault="007C6C7E">
            <w:pPr>
              <w:pStyle w:val="Zawartotabeli"/>
            </w:pPr>
          </w:p>
          <w:p w:rsidR="007C6C7E" w:rsidRDefault="007C6C7E">
            <w:pPr>
              <w:pStyle w:val="Zawartotabeli"/>
            </w:pPr>
          </w:p>
          <w:p w:rsidR="007C6C7E" w:rsidRDefault="007C6C7E">
            <w:pPr>
              <w:pStyle w:val="Zawartotabeli"/>
            </w:pPr>
          </w:p>
          <w:p w:rsidR="007C6C7E" w:rsidRDefault="007C6C7E">
            <w:pPr>
              <w:pStyle w:val="Zawartotabeli"/>
            </w:pPr>
          </w:p>
          <w:p w:rsidR="007C6C7E" w:rsidRDefault="007C6C7E">
            <w:pPr>
              <w:pStyle w:val="Zawartotabeli"/>
            </w:pPr>
          </w:p>
          <w:p w:rsidR="007C6C7E" w:rsidRDefault="007C6C7E">
            <w:pPr>
              <w:pStyle w:val="Zawartotabeli"/>
            </w:pPr>
          </w:p>
          <w:p w:rsidR="007C6C7E" w:rsidRDefault="007C6C7E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7C6C7E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7C6C7E">
            <w:pPr>
              <w:pStyle w:val="Zawartotabeli"/>
            </w:pPr>
          </w:p>
        </w:tc>
      </w:tr>
    </w:tbl>
    <w:p w:rsidR="007C6C7E" w:rsidRDefault="007C6C7E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7C6C7E" w:rsidRDefault="00144054">
      <w:pPr>
        <w:pStyle w:val="Tytu"/>
        <w:jc w:val="left"/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Szpital Uniwersytecki</w:t>
      </w:r>
    </w:p>
    <w:p w:rsidR="007C6C7E" w:rsidRDefault="0014405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7C6C7E" w:rsidRDefault="0014405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7C6C7E" w:rsidRDefault="00144054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7C6C7E" w:rsidRDefault="00144054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7C6C7E" w:rsidRDefault="007C6C7E">
      <w:pPr>
        <w:pStyle w:val="Tytu"/>
        <w:rPr>
          <w:rFonts w:ascii="Tahoma" w:hAnsi="Tahoma" w:cs="DejaVu Serif"/>
          <w:sz w:val="20"/>
          <w:szCs w:val="20"/>
        </w:rPr>
      </w:pPr>
    </w:p>
    <w:p w:rsidR="007C6C7E" w:rsidRDefault="007C6C7E">
      <w:pPr>
        <w:rPr>
          <w:rFonts w:ascii="Tahoma" w:hAnsi="Tahoma" w:cs="DejaVu Serif"/>
        </w:rPr>
      </w:pPr>
    </w:p>
    <w:p w:rsidR="007C6C7E" w:rsidRDefault="00144054">
      <w:pPr>
        <w:jc w:val="both"/>
      </w:pPr>
      <w:r>
        <w:rPr>
          <w:rFonts w:ascii="Tahoma" w:hAnsi="Tahoma" w:cs="DejaVu Serif"/>
        </w:rPr>
        <w:t xml:space="preserve">1. Niniejszym składamy ofertę na przejęcie obowiązków świadczenia usług medycznych </w:t>
      </w:r>
      <w:r>
        <w:rPr>
          <w:rFonts w:ascii="Tahoma" w:hAnsi="Tahoma" w:cs="Tahoma"/>
        </w:rPr>
        <w:t xml:space="preserve">w zakresie </w:t>
      </w:r>
      <w:r w:rsidR="000F4834" w:rsidRPr="000F4834">
        <w:rPr>
          <w:rFonts w:ascii="Tahoma" w:hAnsi="Tahoma" w:cs="Tahoma"/>
        </w:rPr>
        <w:t xml:space="preserve"> hematologii- hospitalizacja, świadczenia AOS w zakresie hematologii, hematologii- hospitalizacja – świadczenia diagnostyki i leczenia onkologicznego- poza pakietem onkologicznym, świadczenia w zakresie hematologii- diagnostyka onkologiczna – poza pakietem onkologicznym , chemioterapii</w:t>
      </w:r>
      <w:r w:rsidR="001A0C7D">
        <w:rPr>
          <w:rFonts w:ascii="Tahoma" w:hAnsi="Tahoma" w:cs="Tahoma"/>
        </w:rPr>
        <w:t xml:space="preserve">                               </w:t>
      </w:r>
      <w:r w:rsidR="000F4834" w:rsidRPr="000F4834">
        <w:rPr>
          <w:rFonts w:ascii="Tahoma" w:hAnsi="Tahoma" w:cs="Tahoma"/>
        </w:rPr>
        <w:t xml:space="preserve"> z wyłączeniem substancji czynnych, programy zdrowotne- leczenie przewlekłej białaczki szpikowej z wyłączeniem leku, </w:t>
      </w:r>
      <w:r w:rsidR="00EF01DF">
        <w:rPr>
          <w:rFonts w:ascii="Tahoma" w:hAnsi="Tahoma" w:cs="Tahoma"/>
        </w:rPr>
        <w:t>programy lekowe -</w:t>
      </w:r>
      <w:r w:rsidR="007D0D1A">
        <w:rPr>
          <w:rFonts w:ascii="Tahoma" w:hAnsi="Tahoma" w:cs="Tahoma"/>
        </w:rPr>
        <w:t xml:space="preserve"> </w:t>
      </w:r>
      <w:r w:rsidR="00EF01DF">
        <w:rPr>
          <w:rFonts w:ascii="Tahoma" w:hAnsi="Tahoma" w:cs="Tahoma"/>
        </w:rPr>
        <w:t>z wyłączeniem leku</w:t>
      </w:r>
      <w:r w:rsidR="00A85D34">
        <w:rPr>
          <w:rFonts w:ascii="Tahoma" w:hAnsi="Tahoma" w:cs="Tahoma"/>
        </w:rPr>
        <w:t xml:space="preserve"> realizowa</w:t>
      </w:r>
      <w:r w:rsidR="007D0D1A">
        <w:rPr>
          <w:rFonts w:ascii="Tahoma" w:hAnsi="Tahoma" w:cs="Tahoma"/>
        </w:rPr>
        <w:t>ne</w:t>
      </w:r>
      <w:r w:rsidR="00EF01DF">
        <w:rPr>
          <w:rFonts w:ascii="Tahoma" w:hAnsi="Tahoma" w:cs="Tahoma"/>
        </w:rPr>
        <w:t xml:space="preserve"> </w:t>
      </w:r>
      <w:r w:rsidR="00A85D34">
        <w:rPr>
          <w:rFonts w:ascii="Tahoma" w:hAnsi="Tahoma" w:cs="Tahoma"/>
        </w:rPr>
        <w:t xml:space="preserve">w Klinicznym Oddziale Hematologii </w:t>
      </w:r>
      <w:r w:rsidR="00E77169">
        <w:rPr>
          <w:rFonts w:ascii="Tahoma" w:hAnsi="Tahoma" w:cs="Tahoma"/>
        </w:rPr>
        <w:t xml:space="preserve">oraz w zakresie dyżurów zwykłych </w:t>
      </w:r>
      <w:r w:rsidR="007D0D1A">
        <w:rPr>
          <w:rFonts w:ascii="Tahoma" w:hAnsi="Tahoma" w:cs="Tahoma"/>
        </w:rPr>
        <w:t xml:space="preserve">      </w:t>
      </w:r>
      <w:r w:rsidR="00E77169">
        <w:rPr>
          <w:rFonts w:ascii="Tahoma" w:hAnsi="Tahoma" w:cs="Tahoma"/>
        </w:rPr>
        <w:t>i świątecznych</w:t>
      </w:r>
      <w:r w:rsidR="00383042">
        <w:rPr>
          <w:rFonts w:ascii="Tahoma" w:hAnsi="Tahoma" w:cs="Tahoma"/>
        </w:rPr>
        <w:t xml:space="preserve"> w Klinicznym Oddzi</w:t>
      </w:r>
      <w:r w:rsidR="007D0D1A">
        <w:rPr>
          <w:rFonts w:ascii="Tahoma" w:hAnsi="Tahoma" w:cs="Tahoma"/>
        </w:rPr>
        <w:t>ale</w:t>
      </w:r>
      <w:r w:rsidR="00383042">
        <w:rPr>
          <w:rFonts w:ascii="Tahoma" w:hAnsi="Tahoma" w:cs="Tahoma"/>
        </w:rPr>
        <w:t xml:space="preserve"> Hematologii</w:t>
      </w:r>
      <w:r w:rsidR="00646ED2"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>Szpitala</w:t>
      </w:r>
      <w:r w:rsidR="0019459B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U</w:t>
      </w:r>
      <w:r w:rsidR="000F4834">
        <w:rPr>
          <w:rFonts w:ascii="Tahoma" w:hAnsi="Tahoma" w:cs="Tahoma"/>
          <w:color w:val="000000"/>
        </w:rPr>
        <w:t>niwersyteckiego imienia</w:t>
      </w:r>
      <w:r>
        <w:rPr>
          <w:rFonts w:ascii="Tahoma" w:hAnsi="Tahoma" w:cs="Tahoma"/>
          <w:color w:val="000000"/>
        </w:rPr>
        <w:t xml:space="preserve"> Karola Marcinkowskiego w Zielonej Górze spółka</w:t>
      </w:r>
      <w:r w:rsidR="0038304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z ograniczoną odpowiedzialnością</w:t>
      </w:r>
      <w:r>
        <w:rPr>
          <w:rFonts w:ascii="Tahoma" w:hAnsi="Tahoma" w:cs="DejaVu Serif"/>
          <w:color w:val="000000"/>
        </w:rPr>
        <w:t>.</w:t>
      </w:r>
    </w:p>
    <w:p w:rsidR="007C6C7E" w:rsidRDefault="007C6C7E">
      <w:pPr>
        <w:jc w:val="both"/>
        <w:rPr>
          <w:rFonts w:ascii="Tahoma" w:hAnsi="Tahoma"/>
        </w:rPr>
      </w:pPr>
    </w:p>
    <w:p w:rsidR="007C6C7E" w:rsidRDefault="00144054">
      <w:pPr>
        <w:jc w:val="both"/>
      </w:pPr>
      <w:r>
        <w:rPr>
          <w:rFonts w:ascii="Tahoma" w:hAnsi="Tahoma" w:cs="DejaVu Serif"/>
        </w:rPr>
        <w:t>2. Oświadczamy, że zapoznaliśmy się z treścią ogłoszenia o konkursie ofert na świadczenie usług medycznych oraz warunkami konkursu ofert.</w:t>
      </w:r>
    </w:p>
    <w:p w:rsidR="007C6C7E" w:rsidRDefault="007C6C7E">
      <w:pPr>
        <w:jc w:val="both"/>
        <w:rPr>
          <w:rFonts w:ascii="Tahoma" w:hAnsi="Tahoma" w:cs="DejaVu Serif"/>
        </w:rPr>
      </w:pPr>
    </w:p>
    <w:p w:rsidR="007C6C7E" w:rsidRDefault="00144054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Oświadczamy, że zapoznaliśmy się z  warunkami konkursu ofert i nie wnosimy do niej zastrzeżeń oraz zdobyliśmy informacje konieczne do przygotowania oferty.</w:t>
      </w:r>
    </w:p>
    <w:p w:rsidR="007C6C7E" w:rsidRDefault="007C6C7E">
      <w:pPr>
        <w:jc w:val="both"/>
        <w:rPr>
          <w:rFonts w:ascii="Tahoma" w:hAnsi="Tahoma" w:cs="DejaVu Serif"/>
        </w:rPr>
      </w:pPr>
    </w:p>
    <w:p w:rsidR="007C6C7E" w:rsidRDefault="00144054">
      <w:pPr>
        <w:jc w:val="both"/>
      </w:pPr>
      <w:r>
        <w:rPr>
          <w:rFonts w:ascii="Tahoma" w:hAnsi="Tahoma" w:cs="DejaVu Serif"/>
        </w:rPr>
        <w:t xml:space="preserve">4. Oświadczamy, że zawarty w warunkach konkursu ofert projekt umowy został przez nas zaakceptowany i zobowiązujemy się w przypadku wyboru naszej oferty do zawarcia umowy na opisanych warunkach w miejscu i terminie wskazanym przez Udzielającego zamówienia. </w:t>
      </w:r>
    </w:p>
    <w:p w:rsidR="007C6C7E" w:rsidRDefault="007C6C7E">
      <w:pPr>
        <w:jc w:val="both"/>
        <w:rPr>
          <w:rFonts w:ascii="Tahoma" w:hAnsi="Tahoma" w:cs="DejaVu Serif"/>
        </w:rPr>
      </w:pPr>
    </w:p>
    <w:p w:rsidR="007C6C7E" w:rsidRDefault="00144054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:rsidR="007C6C7E" w:rsidRDefault="007C6C7E">
      <w:pPr>
        <w:rPr>
          <w:rFonts w:ascii="Tahoma" w:hAnsi="Tahoma" w:cs="DejaVu Serif"/>
        </w:rPr>
      </w:pPr>
    </w:p>
    <w:p w:rsidR="007C6C7E" w:rsidRDefault="00144054">
      <w:pPr>
        <w:jc w:val="both"/>
        <w:rPr>
          <w:color w:val="FF3333"/>
        </w:rPr>
      </w:pPr>
      <w:r>
        <w:rPr>
          <w:rFonts w:ascii="Tahoma" w:hAnsi="Tahoma" w:cs="DejaVu Serif"/>
          <w:color w:val="000000"/>
        </w:rPr>
        <w:t>6. Szacunkowa cena oferty:</w:t>
      </w:r>
    </w:p>
    <w:p w:rsidR="007C6C7E" w:rsidRDefault="007C6C7E">
      <w:pPr>
        <w:rPr>
          <w:rFonts w:ascii="Tahoma" w:hAnsi="Tahoma" w:cs="DejaVu Serif"/>
        </w:rPr>
      </w:pPr>
    </w:p>
    <w:p w:rsidR="007C6C7E" w:rsidRDefault="00144054">
      <w:bookmarkStart w:id="2" w:name="_Hlk492875973"/>
      <w:r>
        <w:rPr>
          <w:rFonts w:ascii="Tahoma" w:hAnsi="Tahoma" w:cs="DejaVu Serif"/>
        </w:rPr>
        <w:t>tabela 1</w:t>
      </w:r>
    </w:p>
    <w:tbl>
      <w:tblPr>
        <w:tblW w:w="8863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C6C7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943FE" w:rsidRDefault="00F943FE" w:rsidP="008B4E9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7F5727" w:rsidRPr="007F5727" w:rsidRDefault="007F5727" w:rsidP="003B55C6">
            <w:pPr>
              <w:tabs>
                <w:tab w:val="left" w:pos="450"/>
              </w:tabs>
              <w:suppressAutoHyphens/>
              <w:ind w:hanging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5727">
              <w:rPr>
                <w:rFonts w:ascii="Tahoma" w:hAnsi="Tahoma" w:cs="Tahoma"/>
                <w:color w:val="000000"/>
                <w:sz w:val="18"/>
                <w:szCs w:val="18"/>
              </w:rPr>
              <w:t>- hematologia – hospitalizacja</w:t>
            </w:r>
          </w:p>
          <w:p w:rsidR="007C6C7E" w:rsidRDefault="007F5727" w:rsidP="003B55C6">
            <w:pPr>
              <w:tabs>
                <w:tab w:val="left" w:pos="450"/>
              </w:tabs>
              <w:suppressAutoHyphens/>
              <w:ind w:hanging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5727">
              <w:rPr>
                <w:rFonts w:ascii="Tahoma" w:hAnsi="Tahoma" w:cs="Tahoma"/>
                <w:color w:val="000000"/>
                <w:sz w:val="18"/>
                <w:szCs w:val="18"/>
              </w:rPr>
              <w:t>- świadczenia AOS w zakresie hematologii</w:t>
            </w:r>
          </w:p>
          <w:p w:rsidR="00284444" w:rsidRDefault="00284444" w:rsidP="007F5727">
            <w:pPr>
              <w:tabs>
                <w:tab w:val="left" w:pos="450"/>
              </w:tabs>
              <w:suppressAutoHyphens/>
              <w:ind w:hanging="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C6C7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proponowany % kwoty</w:t>
            </w:r>
          </w:p>
          <w:p w:rsidR="007C6C7E" w:rsidRDefault="00144054">
            <w:pPr>
              <w:tabs>
                <w:tab w:val="left" w:pos="345"/>
              </w:tabs>
              <w:suppressAutoHyphens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uzyskanej miesięcznie z wykonania umowy                        z  Narodowym  </w:t>
            </w:r>
          </w:p>
          <w:p w:rsidR="007C6C7E" w:rsidRDefault="00144054">
            <w:pPr>
              <w:tabs>
                <w:tab w:val="left" w:pos="345"/>
              </w:tabs>
              <w:suppressAutoHyphens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7C6C7E">
            <w:pPr>
              <w:pStyle w:val="Zawartotabeli"/>
              <w:jc w:val="center"/>
              <w:rPr>
                <w:color w:val="FF3333"/>
              </w:rPr>
            </w:pPr>
          </w:p>
          <w:p w:rsidR="007C6C7E" w:rsidRDefault="007C6C7E">
            <w:pPr>
              <w:pStyle w:val="Zawartotabeli"/>
              <w:jc w:val="center"/>
              <w:rPr>
                <w:color w:val="FF3333"/>
              </w:rPr>
            </w:pPr>
          </w:p>
          <w:p w:rsidR="007C6C7E" w:rsidRDefault="007C6C7E">
            <w:pPr>
              <w:pStyle w:val="Zawartotabeli"/>
              <w:jc w:val="center"/>
              <w:rPr>
                <w:color w:val="FF3333"/>
              </w:rPr>
            </w:pPr>
          </w:p>
          <w:p w:rsidR="007C6C7E" w:rsidRDefault="00144054">
            <w:pPr>
              <w:pStyle w:val="Zawartotabeli"/>
              <w:jc w:val="center"/>
            </w:pPr>
            <w:r>
              <w:rPr>
                <w:color w:val="000000"/>
              </w:rPr>
              <w:t>………… %</w:t>
            </w:r>
          </w:p>
        </w:tc>
      </w:tr>
      <w:tr w:rsidR="007C6C7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C6C7E" w:rsidRPr="00F25734" w:rsidRDefault="00144054">
            <w:pPr>
              <w:pStyle w:val="Zawartotabeli"/>
              <w:jc w:val="center"/>
              <w:rPr>
                <w:color w:val="auto"/>
              </w:rPr>
            </w:pPr>
            <w:r w:rsidRPr="00F25734">
              <w:rPr>
                <w:color w:val="auto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Pr="00F25734" w:rsidRDefault="00807F3B">
            <w:pPr>
              <w:pStyle w:val="Zawartotabeli"/>
              <w:jc w:val="center"/>
              <w:rPr>
                <w:color w:val="auto"/>
              </w:rPr>
            </w:pPr>
            <w:r w:rsidRPr="00F25734">
              <w:rPr>
                <w:color w:val="auto"/>
              </w:rPr>
              <w:t xml:space="preserve">Miesięczna wysokość kontraktu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Pr="00F25734" w:rsidRDefault="003B55C6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Tahoma" w:hAnsi="Tahoma"/>
                <w:color w:val="auto"/>
              </w:rPr>
              <w:t>96.186,75</w:t>
            </w:r>
            <w:r w:rsidR="00F25734">
              <w:rPr>
                <w:rFonts w:ascii="Tahoma" w:hAnsi="Tahoma"/>
                <w:color w:val="auto"/>
              </w:rPr>
              <w:t xml:space="preserve"> </w:t>
            </w:r>
            <w:r w:rsidR="00144054" w:rsidRPr="00F25734">
              <w:rPr>
                <w:rFonts w:ascii="Tahoma" w:hAnsi="Tahoma"/>
                <w:color w:val="auto"/>
              </w:rPr>
              <w:t>zł</w:t>
            </w:r>
          </w:p>
          <w:p w:rsidR="007C6C7E" w:rsidRPr="00F25734" w:rsidRDefault="007C6C7E">
            <w:pPr>
              <w:pStyle w:val="Zawartotabeli"/>
              <w:jc w:val="center"/>
              <w:rPr>
                <w:rFonts w:ascii="Tahoma" w:hAnsi="Tahoma"/>
                <w:color w:val="auto"/>
              </w:rPr>
            </w:pPr>
          </w:p>
        </w:tc>
      </w:tr>
      <w:tr w:rsidR="007C6C7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Cena za 1 miesiąc</w:t>
            </w:r>
          </w:p>
          <w:p w:rsidR="007C6C7E" w:rsidRDefault="0014405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7C6C7E">
            <w:pPr>
              <w:pStyle w:val="Zawartotabeli"/>
              <w:rPr>
                <w:color w:val="000000"/>
              </w:rPr>
            </w:pPr>
          </w:p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………………. zł</w:t>
            </w:r>
          </w:p>
        </w:tc>
      </w:tr>
      <w:tr w:rsidR="007C6C7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CA4A17">
            <w:pPr>
              <w:pStyle w:val="Zawartotabeli"/>
              <w:jc w:val="center"/>
            </w:pPr>
            <w:r>
              <w:rPr>
                <w:color w:val="000000"/>
              </w:rPr>
              <w:t>36</w:t>
            </w:r>
            <w:r w:rsidR="00144054">
              <w:rPr>
                <w:color w:val="000000"/>
              </w:rPr>
              <w:t xml:space="preserve"> miesięcy</w:t>
            </w:r>
          </w:p>
        </w:tc>
      </w:tr>
      <w:tr w:rsidR="007C6C7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Cena  łączna</w:t>
            </w:r>
          </w:p>
          <w:p w:rsidR="007C6C7E" w:rsidRDefault="0014405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7C6C7E">
            <w:pPr>
              <w:pStyle w:val="Zawartotabeli"/>
              <w:jc w:val="center"/>
              <w:rPr>
                <w:color w:val="000000"/>
              </w:rPr>
            </w:pPr>
          </w:p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…………………..zł</w:t>
            </w:r>
          </w:p>
        </w:tc>
      </w:tr>
      <w:bookmarkEnd w:id="2"/>
    </w:tbl>
    <w:p w:rsidR="007C6C7E" w:rsidRDefault="007C6C7E">
      <w:pPr>
        <w:rPr>
          <w:rFonts w:ascii="Tahoma" w:hAnsi="Tahoma" w:cs="DejaVu Serif"/>
        </w:rPr>
      </w:pPr>
    </w:p>
    <w:p w:rsidR="00F979D8" w:rsidRDefault="00F979D8">
      <w:pPr>
        <w:rPr>
          <w:rFonts w:ascii="Tahoma" w:hAnsi="Tahoma" w:cs="DejaVu Serif"/>
        </w:rPr>
      </w:pPr>
    </w:p>
    <w:p w:rsidR="00F979D8" w:rsidRDefault="00F979D8" w:rsidP="00F979D8">
      <w:r>
        <w:rPr>
          <w:rFonts w:ascii="Tahoma" w:hAnsi="Tahoma" w:cs="DejaVu Serif"/>
        </w:rPr>
        <w:t>tabela 2</w:t>
      </w:r>
    </w:p>
    <w:tbl>
      <w:tblPr>
        <w:tblW w:w="8863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979D8" w:rsidTr="0048676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979D8" w:rsidRDefault="00F979D8" w:rsidP="00486764">
            <w:pPr>
              <w:pStyle w:val="Zawartotabeli"/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979D8" w:rsidRDefault="008B16C0" w:rsidP="00486764">
            <w:pPr>
              <w:pStyle w:val="Zawartotabeli"/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Z</w:t>
            </w:r>
            <w:r w:rsidR="00F979D8"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B60FB" w:rsidRPr="00AB60FB" w:rsidRDefault="003B55C6" w:rsidP="00AB60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W pozostałych zakresach z umowy o dzielenie świadczeń opieki zdrowotnej w systemie podstawowego szpitalnego zabezpieczenia świadczeń opieki zdrowotnej</w:t>
            </w:r>
          </w:p>
          <w:p w:rsidR="00AB60FB" w:rsidRPr="00AB60FB" w:rsidRDefault="00AB60FB" w:rsidP="00AB60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B60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 hematologia – hospitalizacja – świadczenia diagnostyki</w:t>
            </w:r>
            <w:r w:rsidR="0005634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onkologicznej</w:t>
            </w:r>
            <w:r w:rsidRPr="00AB60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i leczenia onkologicznego – poza pakietem onkologicznym</w:t>
            </w:r>
            <w:r w:rsidR="007D0D1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AB60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</w:p>
          <w:p w:rsidR="00AB60FB" w:rsidRPr="00AB60FB" w:rsidRDefault="00AB60FB" w:rsidP="00AB60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B60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- </w:t>
            </w:r>
            <w:r w:rsidR="0005634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AOS</w:t>
            </w:r>
            <w:r w:rsidRPr="00AB60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w zakresie hematologii – diagnostyka onkologiczna – poza pakietem onkologicznym,</w:t>
            </w:r>
          </w:p>
          <w:p w:rsidR="00AB60FB" w:rsidRPr="00AB60FB" w:rsidRDefault="00AB60FB" w:rsidP="00AB60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B60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 chemioterapi</w:t>
            </w:r>
            <w:r w:rsidR="0005634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</w:t>
            </w:r>
            <w:r w:rsidRPr="00AB60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z wyłączeniem substancji czynnych,</w:t>
            </w:r>
            <w:r w:rsidR="007D0D1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   </w:t>
            </w:r>
          </w:p>
          <w:p w:rsidR="00F979D8" w:rsidRDefault="00AB60FB" w:rsidP="00AB60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B60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 programu zdrowotnego – leczenie przewlekłej białaczki szpikowej z wyłączeniem leku,</w:t>
            </w:r>
          </w:p>
          <w:p w:rsidR="007D0D1A" w:rsidRDefault="007D0D1A" w:rsidP="00AB60FB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-programy lekowe realizowane w Oddziale-z wyłączeniem leku</w:t>
            </w:r>
          </w:p>
          <w:p w:rsidR="00F979D8" w:rsidRDefault="00F979D8" w:rsidP="0038304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979D8" w:rsidTr="0048676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979D8" w:rsidRDefault="00F979D8" w:rsidP="0048676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979D8" w:rsidRDefault="00F979D8" w:rsidP="00486764">
            <w:pPr>
              <w:jc w:val="center"/>
              <w:rPr>
                <w:color w:val="FF3333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proponowany % kwoty</w:t>
            </w:r>
          </w:p>
          <w:p w:rsidR="00F979D8" w:rsidRDefault="00F979D8" w:rsidP="00486764">
            <w:pPr>
              <w:tabs>
                <w:tab w:val="left" w:pos="345"/>
              </w:tabs>
              <w:suppressAutoHyphens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uzyskanej miesięcznie z wykonania umowy                        z  Narodowym  </w:t>
            </w:r>
          </w:p>
          <w:p w:rsidR="00F979D8" w:rsidRDefault="00F979D8" w:rsidP="00486764">
            <w:pPr>
              <w:tabs>
                <w:tab w:val="left" w:pos="345"/>
              </w:tabs>
              <w:suppressAutoHyphens/>
              <w:ind w:hanging="57"/>
              <w:jc w:val="center"/>
              <w:rPr>
                <w:color w:val="FF3333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79D8" w:rsidRDefault="00F979D8" w:rsidP="00486764">
            <w:pPr>
              <w:pStyle w:val="Zawartotabeli"/>
              <w:jc w:val="center"/>
              <w:rPr>
                <w:color w:val="FF3333"/>
              </w:rPr>
            </w:pPr>
          </w:p>
          <w:p w:rsidR="00F979D8" w:rsidRDefault="00F979D8" w:rsidP="00486764">
            <w:pPr>
              <w:pStyle w:val="Zawartotabeli"/>
              <w:jc w:val="center"/>
              <w:rPr>
                <w:color w:val="FF3333"/>
              </w:rPr>
            </w:pPr>
          </w:p>
          <w:p w:rsidR="00F979D8" w:rsidRDefault="00F979D8" w:rsidP="00486764">
            <w:pPr>
              <w:pStyle w:val="Zawartotabeli"/>
              <w:jc w:val="center"/>
              <w:rPr>
                <w:color w:val="FF3333"/>
              </w:rPr>
            </w:pPr>
          </w:p>
          <w:p w:rsidR="00F979D8" w:rsidRDefault="00F979D8" w:rsidP="00486764">
            <w:pPr>
              <w:pStyle w:val="Zawartotabeli"/>
              <w:jc w:val="center"/>
            </w:pPr>
            <w:r>
              <w:rPr>
                <w:color w:val="000000"/>
              </w:rPr>
              <w:t>………… %</w:t>
            </w:r>
          </w:p>
        </w:tc>
      </w:tr>
      <w:tr w:rsidR="00F979D8" w:rsidTr="0048676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979D8" w:rsidRPr="00445740" w:rsidRDefault="00F979D8" w:rsidP="00486764">
            <w:pPr>
              <w:pStyle w:val="Zawartotabeli"/>
              <w:jc w:val="center"/>
              <w:rPr>
                <w:color w:val="auto"/>
              </w:rPr>
            </w:pPr>
            <w:r w:rsidRPr="00445740">
              <w:rPr>
                <w:color w:val="auto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979D8" w:rsidRPr="00445740" w:rsidRDefault="00807F3B" w:rsidP="00486764">
            <w:pPr>
              <w:pStyle w:val="Zawartotabeli"/>
              <w:jc w:val="center"/>
              <w:rPr>
                <w:color w:val="auto"/>
              </w:rPr>
            </w:pPr>
            <w:r w:rsidRPr="00445740">
              <w:rPr>
                <w:color w:val="auto"/>
              </w:rPr>
              <w:t>Miesięczna wysokość kontraktu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979D8" w:rsidRPr="00445740" w:rsidRDefault="007A3A24" w:rsidP="00486764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Tahoma" w:hAnsi="Tahoma"/>
                <w:color w:val="auto"/>
              </w:rPr>
              <w:t>586.845,20</w:t>
            </w:r>
            <w:r w:rsidR="00445740">
              <w:rPr>
                <w:rFonts w:ascii="Tahoma" w:hAnsi="Tahoma"/>
                <w:color w:val="auto"/>
              </w:rPr>
              <w:t xml:space="preserve"> </w:t>
            </w:r>
            <w:r w:rsidR="00F979D8" w:rsidRPr="00445740">
              <w:rPr>
                <w:rFonts w:ascii="Tahoma" w:hAnsi="Tahoma"/>
                <w:color w:val="auto"/>
              </w:rPr>
              <w:t>zł</w:t>
            </w:r>
          </w:p>
          <w:p w:rsidR="00F979D8" w:rsidRPr="00445740" w:rsidRDefault="00F979D8" w:rsidP="00486764">
            <w:pPr>
              <w:pStyle w:val="Zawartotabeli"/>
              <w:jc w:val="center"/>
              <w:rPr>
                <w:rFonts w:ascii="Tahoma" w:hAnsi="Tahoma"/>
                <w:color w:val="auto"/>
              </w:rPr>
            </w:pPr>
          </w:p>
        </w:tc>
      </w:tr>
      <w:tr w:rsidR="00F979D8" w:rsidTr="0048676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979D8" w:rsidRDefault="00F979D8" w:rsidP="0048676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979D8" w:rsidRDefault="00F979D8" w:rsidP="0048676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Cena za 1 miesiąc</w:t>
            </w:r>
          </w:p>
          <w:p w:rsidR="00F979D8" w:rsidRDefault="00F979D8" w:rsidP="0048676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79D8" w:rsidRDefault="00F979D8" w:rsidP="00486764">
            <w:pPr>
              <w:pStyle w:val="Zawartotabeli"/>
              <w:rPr>
                <w:color w:val="000000"/>
              </w:rPr>
            </w:pPr>
          </w:p>
          <w:p w:rsidR="00F979D8" w:rsidRDefault="00F979D8" w:rsidP="0048676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………………. zł</w:t>
            </w:r>
          </w:p>
        </w:tc>
      </w:tr>
      <w:tr w:rsidR="00F979D8" w:rsidTr="0048676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979D8" w:rsidRDefault="00F979D8" w:rsidP="0048676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979D8" w:rsidRDefault="00F979D8" w:rsidP="0048676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979D8" w:rsidRDefault="00F979D8" w:rsidP="00486764">
            <w:pPr>
              <w:pStyle w:val="Zawartotabeli"/>
              <w:jc w:val="center"/>
            </w:pPr>
            <w:r>
              <w:rPr>
                <w:color w:val="000000"/>
              </w:rPr>
              <w:t>36 miesięcy</w:t>
            </w:r>
          </w:p>
        </w:tc>
      </w:tr>
      <w:tr w:rsidR="00F979D8" w:rsidTr="0048676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979D8" w:rsidRDefault="00F979D8" w:rsidP="0048676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979D8" w:rsidRDefault="00F979D8" w:rsidP="0048676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Cena  łączna</w:t>
            </w:r>
          </w:p>
          <w:p w:rsidR="00F979D8" w:rsidRDefault="00F979D8" w:rsidP="00486764">
            <w:pPr>
              <w:jc w:val="center"/>
              <w:rPr>
                <w:color w:val="FF3333"/>
              </w:rPr>
            </w:pPr>
            <w:r>
              <w:rPr>
                <w:color w:val="000000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79D8" w:rsidRDefault="00F979D8" w:rsidP="00486764">
            <w:pPr>
              <w:pStyle w:val="Zawartotabeli"/>
              <w:jc w:val="center"/>
              <w:rPr>
                <w:color w:val="000000"/>
              </w:rPr>
            </w:pPr>
          </w:p>
          <w:p w:rsidR="00F979D8" w:rsidRDefault="00F979D8" w:rsidP="0048676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…………………..zł</w:t>
            </w:r>
          </w:p>
        </w:tc>
      </w:tr>
    </w:tbl>
    <w:p w:rsidR="007D0D1A" w:rsidRPr="007D0D1A" w:rsidRDefault="007D0D1A" w:rsidP="007D0D1A">
      <w:pPr>
        <w:overflowPunct/>
        <w:rPr>
          <w:rFonts w:ascii="Tahoma" w:hAnsi="Tahoma" w:cs="DejaVu Serif"/>
        </w:rPr>
      </w:pPr>
      <w:r w:rsidRPr="007D0D1A">
        <w:rPr>
          <w:rFonts w:ascii="Tahoma" w:hAnsi="Tahoma" w:cs="DejaVu Serif"/>
        </w:rPr>
        <w:lastRenderedPageBreak/>
        <w:t>tabela 3</w:t>
      </w:r>
    </w:p>
    <w:tbl>
      <w:tblPr>
        <w:tblW w:w="0" w:type="auto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b/>
                <w:bCs/>
                <w:sz w:val="18"/>
                <w:szCs w:val="18"/>
                <w:lang w:eastAsia="hi-IN" w:bidi="hi-IN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bookmarkStart w:id="3" w:name="__DdeLink__638_526793391"/>
            <w:r w:rsidRPr="007D0D1A"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Klinicznym Oddziale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Hematologii</w:t>
            </w:r>
            <w:r w:rsidRPr="007D0D1A">
              <w:rPr>
                <w:rFonts w:ascii="Tahoma" w:hAnsi="Tahoma" w:cs="Tahoma"/>
                <w:bCs/>
                <w:sz w:val="18"/>
                <w:szCs w:val="18"/>
              </w:rPr>
              <w:t xml:space="preserve">  – dyżur </w:t>
            </w:r>
            <w:bookmarkEnd w:id="3"/>
            <w:r w:rsidRPr="007D0D1A">
              <w:rPr>
                <w:rFonts w:ascii="Tahoma" w:hAnsi="Tahoma" w:cs="Tahoma"/>
                <w:bCs/>
                <w:sz w:val="18"/>
                <w:szCs w:val="18"/>
              </w:rPr>
              <w:t>zwykły</w:t>
            </w: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zwykłego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ascii="Tahoma" w:eastAsia="SimSun" w:hAnsi="Tahoma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ascii="Tahoma" w:eastAsia="SimSun" w:hAnsi="Tahoma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………… zł</w:t>
            </w: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ascii="Tahoma" w:eastAsia="SimSun" w:hAnsi="Tahoma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16,42</w:t>
            </w: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sz w:val="20"/>
                <w:szCs w:val="20"/>
                <w:lang w:eastAsia="hi-IN" w:bidi="hi-IN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ascii="Tahoma" w:eastAsia="SimSun" w:hAnsi="Tahoma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……………</w:t>
            </w:r>
            <w:r w:rsidRPr="007D0D1A">
              <w:rPr>
                <w:rFonts w:ascii="Tahoma" w:eastAsia="SimSun" w:hAnsi="Tahoma"/>
                <w:sz w:val="20"/>
                <w:szCs w:val="20"/>
                <w:lang w:eastAsia="hi-IN" w:bidi="hi-IN"/>
              </w:rPr>
              <w:t>……..</w:t>
            </w: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sz w:val="20"/>
                <w:szCs w:val="20"/>
                <w:lang w:eastAsia="hi-IN" w:bidi="hi-IN"/>
              </w:rPr>
              <w:t>36 miesięcy</w:t>
            </w: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ascii="Tahoma" w:eastAsia="SimSun" w:hAnsi="Tahoma"/>
                <w:sz w:val="20"/>
                <w:szCs w:val="20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sz w:val="20"/>
                <w:szCs w:val="20"/>
                <w:lang w:eastAsia="hi-IN" w:bidi="hi-IN"/>
              </w:rPr>
              <w:t>……………………...</w:t>
            </w:r>
          </w:p>
        </w:tc>
      </w:tr>
    </w:tbl>
    <w:p w:rsidR="007D0D1A" w:rsidRPr="007D0D1A" w:rsidRDefault="007D0D1A" w:rsidP="007D0D1A">
      <w:pPr>
        <w:overflowPunct/>
        <w:spacing w:after="113"/>
        <w:jc w:val="both"/>
        <w:rPr>
          <w:rFonts w:ascii="Tahoma" w:hAnsi="Tahoma" w:cs="DejaVu Serif"/>
        </w:rPr>
      </w:pPr>
      <w:r w:rsidRPr="007D0D1A">
        <w:rPr>
          <w:rFonts w:ascii="Tahoma" w:hAnsi="Tahoma" w:cs="DejaVu Serif"/>
        </w:rPr>
        <w:t>tabela 4</w:t>
      </w:r>
    </w:p>
    <w:tbl>
      <w:tblPr>
        <w:tblW w:w="0" w:type="auto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b/>
                <w:bCs/>
                <w:sz w:val="18"/>
                <w:szCs w:val="18"/>
                <w:lang w:eastAsia="hi-IN" w:bidi="hi-IN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Klinicznym Oddziale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Hematologii</w:t>
            </w:r>
            <w:r w:rsidRPr="007D0D1A">
              <w:rPr>
                <w:rFonts w:ascii="Tahoma" w:hAnsi="Tahoma" w:cs="Tahoma"/>
                <w:bCs/>
                <w:sz w:val="18"/>
                <w:szCs w:val="18"/>
              </w:rPr>
              <w:t xml:space="preserve">  – dyżur świąteczny</w:t>
            </w: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ascii="Tahoma" w:eastAsia="SimSun" w:hAnsi="Tahoma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ascii="Tahoma" w:eastAsia="SimSun" w:hAnsi="Tahoma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………… zł</w:t>
            </w: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ascii="Tahoma" w:eastAsia="SimSun" w:hAnsi="Tahoma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24,00</w:t>
            </w: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sz w:val="20"/>
                <w:szCs w:val="20"/>
                <w:lang w:eastAsia="hi-IN" w:bidi="hi-IN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ascii="Tahoma" w:eastAsia="SimSun" w:hAnsi="Tahoma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……………</w:t>
            </w:r>
            <w:r w:rsidRPr="007D0D1A">
              <w:rPr>
                <w:rFonts w:ascii="Tahoma" w:eastAsia="SimSun" w:hAnsi="Tahoma"/>
                <w:sz w:val="20"/>
                <w:szCs w:val="20"/>
                <w:lang w:eastAsia="hi-IN" w:bidi="hi-IN"/>
              </w:rPr>
              <w:t>……..</w:t>
            </w: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sz w:val="20"/>
                <w:szCs w:val="20"/>
                <w:lang w:eastAsia="hi-IN" w:bidi="hi-IN"/>
              </w:rPr>
              <w:t>36 miesięcy</w:t>
            </w: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ascii="Tahoma" w:eastAsia="SimSun" w:hAnsi="Tahoma"/>
                <w:sz w:val="20"/>
                <w:szCs w:val="20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sz w:val="20"/>
                <w:szCs w:val="20"/>
                <w:lang w:eastAsia="hi-IN" w:bidi="hi-IN"/>
              </w:rPr>
              <w:t>……………………...</w:t>
            </w:r>
          </w:p>
        </w:tc>
      </w:tr>
    </w:tbl>
    <w:p w:rsidR="007D0D1A" w:rsidRPr="007D0D1A" w:rsidRDefault="007D0D1A" w:rsidP="007D0D1A">
      <w:pPr>
        <w:overflowPunct/>
        <w:spacing w:after="113"/>
        <w:jc w:val="both"/>
        <w:rPr>
          <w:rFonts w:ascii="Tahoma" w:hAnsi="Tahoma" w:cs="DejaVu Serif"/>
        </w:rPr>
      </w:pPr>
      <w:r w:rsidRPr="007D0D1A">
        <w:rPr>
          <w:rFonts w:ascii="Tahoma" w:hAnsi="Tahoma" w:cs="DejaVu Serif"/>
        </w:rPr>
        <w:t>tabela 5</w:t>
      </w:r>
    </w:p>
    <w:tbl>
      <w:tblPr>
        <w:tblW w:w="8863" w:type="dxa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b/>
                <w:bCs/>
                <w:sz w:val="18"/>
                <w:szCs w:val="18"/>
                <w:lang w:eastAsia="hi-IN" w:bidi="hi-IN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tbl>
            <w:tblPr>
              <w:tblW w:w="886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Layout w:type="fixed"/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863"/>
            </w:tblGrid>
            <w:tr w:rsidR="00540A7D" w:rsidRPr="00540A7D" w:rsidTr="00676494">
              <w:tc>
                <w:tcPr>
                  <w:tcW w:w="540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DDDDDD"/>
                  <w:tcMar>
                    <w:left w:w="-2" w:type="dxa"/>
                  </w:tcMar>
                </w:tcPr>
                <w:p w:rsidR="00540A7D" w:rsidRPr="00540A7D" w:rsidRDefault="00540A7D" w:rsidP="00540A7D">
                  <w:pPr>
                    <w:tabs>
                      <w:tab w:val="left" w:pos="360"/>
                    </w:tabs>
                    <w:overflowPunct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40A7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w przypadku</w:t>
                  </w:r>
                  <w:r w:rsidRPr="00540A7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zrealizowania przyznanego minimalnego średniomiesięcznego ryczałtu w wysokości 7.144,32 zł</w:t>
                  </w:r>
                  <w:r w:rsidRPr="00540A7D">
                    <w:rPr>
                      <w:rFonts w:ascii="Tahoma" w:hAnsi="Tahoma" w:cs="Tahoma"/>
                      <w:color w:val="800000"/>
                      <w:sz w:val="18"/>
                      <w:szCs w:val="18"/>
                    </w:rPr>
                    <w:t xml:space="preserve"> </w:t>
                  </w:r>
                  <w:r w:rsidRPr="00540A7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lub wyżej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40A7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w zakresie AOS 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hematologia</w:t>
                  </w:r>
                </w:p>
              </w:tc>
            </w:tr>
          </w:tbl>
          <w:p w:rsidR="007D0D1A" w:rsidRPr="007D0D1A" w:rsidRDefault="007D0D1A" w:rsidP="007D0D1A">
            <w:pPr>
              <w:overflowPunct/>
              <w:jc w:val="center"/>
            </w:pPr>
          </w:p>
        </w:tc>
      </w:tr>
      <w:tr w:rsidR="007D0D1A" w:rsidRPr="007D0D1A" w:rsidTr="0067649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7D0D1A" w:rsidRPr="007D0D1A" w:rsidRDefault="007D0D1A" w:rsidP="007D0D1A">
            <w:pPr>
              <w:overflowPunct/>
              <w:jc w:val="center"/>
            </w:pPr>
            <w:r w:rsidRPr="007D0D1A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Proponowany %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ascii="Tahoma" w:eastAsia="SimSun" w:hAnsi="Tahoma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rPr>
                <w:rFonts w:ascii="Tahoma" w:eastAsia="SimSun" w:hAnsi="Tahoma"/>
                <w:lang w:eastAsia="hi-IN" w:bidi="hi-IN"/>
              </w:rPr>
            </w:pPr>
          </w:p>
          <w:p w:rsidR="007D0D1A" w:rsidRPr="007D0D1A" w:rsidRDefault="007D0D1A" w:rsidP="007D0D1A">
            <w:pPr>
              <w:widowControl w:val="0"/>
              <w:suppressLineNumbers/>
              <w:suppressAutoHyphens/>
              <w:overflowPunct/>
              <w:jc w:val="center"/>
              <w:rPr>
                <w:rFonts w:eastAsia="SimSun"/>
                <w:lang w:eastAsia="hi-IN" w:bidi="hi-IN"/>
              </w:rPr>
            </w:pPr>
            <w:r w:rsidRPr="007D0D1A">
              <w:rPr>
                <w:rFonts w:ascii="Tahoma" w:eastAsia="SimSun" w:hAnsi="Tahoma"/>
                <w:lang w:eastAsia="hi-IN" w:bidi="hi-IN"/>
              </w:rPr>
              <w:t>………… %</w:t>
            </w:r>
          </w:p>
        </w:tc>
      </w:tr>
    </w:tbl>
    <w:p w:rsidR="00B66CA5" w:rsidRDefault="00B66CA5" w:rsidP="00B66CA5">
      <w:pPr>
        <w:rPr>
          <w:rFonts w:ascii="Tahoma" w:hAnsi="Tahoma" w:cs="DejaVu Serif"/>
        </w:rPr>
      </w:pPr>
    </w:p>
    <w:p w:rsidR="007C6C7E" w:rsidRDefault="00144054">
      <w:pPr>
        <w:jc w:val="both"/>
      </w:pPr>
      <w:r>
        <w:rPr>
          <w:rFonts w:ascii="Tahoma" w:hAnsi="Tahoma" w:cs="DejaVu Serif"/>
        </w:rPr>
        <w:t>Łączna cena oferty wynosi :</w:t>
      </w:r>
    </w:p>
    <w:p w:rsidR="007C6C7E" w:rsidRDefault="007C6C7E">
      <w:pPr>
        <w:jc w:val="both"/>
        <w:rPr>
          <w:rFonts w:ascii="Tahoma" w:hAnsi="Tahoma" w:cs="DejaVu Serif"/>
        </w:rPr>
      </w:pPr>
    </w:p>
    <w:p w:rsidR="007C6C7E" w:rsidRDefault="00B66CA5">
      <w:pPr>
        <w:jc w:val="both"/>
      </w:pPr>
      <w:r>
        <w:rPr>
          <w:rFonts w:ascii="Tahoma" w:hAnsi="Tahoma" w:cs="DejaVu Serif"/>
        </w:rPr>
        <w:t>tabela 6</w:t>
      </w:r>
    </w:p>
    <w:tbl>
      <w:tblPr>
        <w:tblW w:w="8863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0"/>
        <w:gridCol w:w="4197"/>
        <w:gridCol w:w="4306"/>
      </w:tblGrid>
      <w:tr w:rsidR="007C6C7E" w:rsidTr="007A3A24"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>Pozycja tabeli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jc w:val="center"/>
              <w:rPr>
                <w:color w:val="FF3333"/>
              </w:rPr>
            </w:pPr>
            <w:r>
              <w:rPr>
                <w:color w:val="000000"/>
              </w:rPr>
              <w:t xml:space="preserve">Cena </w:t>
            </w:r>
          </w:p>
        </w:tc>
      </w:tr>
      <w:tr w:rsidR="007C6C7E" w:rsidTr="007A3A24"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>Tabela nr 1 pozycja 5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7C6C7E">
            <w:pPr>
              <w:pStyle w:val="Zawartotabeli"/>
              <w:rPr>
                <w:color w:val="000000"/>
              </w:rPr>
            </w:pPr>
          </w:p>
        </w:tc>
      </w:tr>
      <w:tr w:rsidR="007C6C7E" w:rsidTr="007A3A24"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>Tabela nr 2 pozycja 5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7C6C7E">
            <w:pPr>
              <w:pStyle w:val="Zawartotabeli"/>
              <w:rPr>
                <w:color w:val="000000"/>
              </w:rPr>
            </w:pPr>
          </w:p>
        </w:tc>
      </w:tr>
      <w:tr w:rsidR="007C6C7E" w:rsidTr="007A3A24"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01142A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Tabela nr 3 pozycja 5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7C6C7E">
            <w:pPr>
              <w:pStyle w:val="Zawartotabeli"/>
              <w:rPr>
                <w:color w:val="000000"/>
              </w:rPr>
            </w:pPr>
          </w:p>
        </w:tc>
      </w:tr>
      <w:tr w:rsidR="00540A7D" w:rsidTr="007A3A24"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40A7D" w:rsidRDefault="00540A7D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540A7D" w:rsidRDefault="007A3A24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Tabela nr 4 pozycja 5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40A7D" w:rsidRDefault="00540A7D">
            <w:pPr>
              <w:pStyle w:val="Zawartotabeli"/>
              <w:rPr>
                <w:color w:val="000000"/>
              </w:rPr>
            </w:pPr>
          </w:p>
        </w:tc>
      </w:tr>
      <w:tr w:rsidR="007C6C7E" w:rsidTr="007A3A24"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01142A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>6</w:t>
            </w:r>
            <w:r w:rsidR="00144054">
              <w:rPr>
                <w:color w:val="000000"/>
              </w:rPr>
              <w:t>.</w:t>
            </w:r>
          </w:p>
        </w:tc>
        <w:tc>
          <w:tcPr>
            <w:tcW w:w="4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C6C7E" w:rsidRDefault="00144054">
            <w:pPr>
              <w:pStyle w:val="Zawartotabeli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Łączna cena oferty</w:t>
            </w:r>
          </w:p>
          <w:p w:rsidR="007C6C7E" w:rsidRDefault="00144054">
            <w:pPr>
              <w:pStyle w:val="Zawartotabeli"/>
              <w:rPr>
                <w:color w:val="FF3333"/>
              </w:rPr>
            </w:pPr>
            <w:r>
              <w:rPr>
                <w:b/>
                <w:bCs/>
                <w:color w:val="000000"/>
              </w:rPr>
              <w:t>poz. 1+2+ 3</w:t>
            </w:r>
            <w:r w:rsidR="007A3A24">
              <w:rPr>
                <w:b/>
                <w:bCs/>
                <w:color w:val="000000"/>
              </w:rPr>
              <w:t>+4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C6C7E" w:rsidRDefault="007C6C7E">
            <w:pPr>
              <w:pStyle w:val="Zawartotabeli"/>
              <w:rPr>
                <w:color w:val="000000"/>
              </w:rPr>
            </w:pPr>
          </w:p>
          <w:p w:rsidR="007C6C7E" w:rsidRDefault="00144054">
            <w:pPr>
              <w:pStyle w:val="Zawartotabeli"/>
              <w:rPr>
                <w:color w:val="FF3333"/>
              </w:rPr>
            </w:pPr>
            <w:r>
              <w:rPr>
                <w:color w:val="000000"/>
              </w:rPr>
              <w:t xml:space="preserve">        ………………………. zł</w:t>
            </w:r>
          </w:p>
        </w:tc>
      </w:tr>
    </w:tbl>
    <w:p w:rsidR="007C6C7E" w:rsidRDefault="007C6C7E">
      <w:pPr>
        <w:jc w:val="both"/>
        <w:rPr>
          <w:rFonts w:ascii="Tahoma" w:hAnsi="Tahoma" w:cs="DejaVu Serif"/>
        </w:rPr>
      </w:pPr>
    </w:p>
    <w:p w:rsidR="007C6C7E" w:rsidRDefault="007C6C7E">
      <w:pPr>
        <w:jc w:val="both"/>
        <w:rPr>
          <w:rFonts w:ascii="Tahoma" w:hAnsi="Tahoma" w:cs="DejaVu Serif"/>
        </w:rPr>
      </w:pPr>
    </w:p>
    <w:p w:rsidR="007C6C7E" w:rsidRDefault="00144054">
      <w:pPr>
        <w:spacing w:after="113"/>
        <w:jc w:val="both"/>
      </w:pPr>
      <w:r>
        <w:rPr>
          <w:rFonts w:ascii="Tahoma" w:hAnsi="Tahoma" w:cs="DejaVu Serif"/>
        </w:rPr>
        <w:t>7. Oświadczamy, że posiadamy uprawnienia i kwalifikacje niezbędne do udzielania świadczeń zdrowotnych objętych przedmiotem zamówienia.</w:t>
      </w:r>
    </w:p>
    <w:p w:rsidR="007C6C7E" w:rsidRDefault="007C6C7E">
      <w:pPr>
        <w:spacing w:after="113"/>
        <w:jc w:val="both"/>
        <w:rPr>
          <w:rFonts w:ascii="Tahoma" w:hAnsi="Tahoma" w:cs="DejaVu Serif"/>
        </w:rPr>
      </w:pPr>
    </w:p>
    <w:p w:rsidR="007C6C7E" w:rsidRDefault="00144054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7C6C7E" w:rsidRDefault="00144054">
      <w:pPr>
        <w:spacing w:after="113"/>
        <w:jc w:val="both"/>
      </w:pPr>
      <w:r>
        <w:rPr>
          <w:rFonts w:ascii="Tahoma" w:hAnsi="Tahoma" w:cs="DejaVu Serif"/>
        </w:rPr>
        <w:t>Oświadczamy, że</w:t>
      </w:r>
      <w:r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Tahoma"/>
          <w:color w:val="000000"/>
        </w:rPr>
        <w:t>polisę odpowiedzialności cywilnej przedłożymy n</w:t>
      </w:r>
      <w:r>
        <w:rPr>
          <w:rFonts w:ascii="Tahoma" w:hAnsi="Tahoma"/>
          <w:color w:val="000000"/>
        </w:rPr>
        <w:t>ajpóźniej w dniu podpisania umowy.</w:t>
      </w:r>
    </w:p>
    <w:p w:rsidR="007C6C7E" w:rsidRDefault="00144054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załączamy kserokopie następujących dokumentów:</w:t>
      </w:r>
    </w:p>
    <w:p w:rsidR="007C6C7E" w:rsidRDefault="00144054">
      <w:pPr>
        <w:jc w:val="both"/>
      </w:pPr>
      <w:r>
        <w:rPr>
          <w:rFonts w:ascii="Tahoma" w:hAnsi="Tahoma" w:cs="DejaVu Serif"/>
          <w:color w:val="000000"/>
          <w:sz w:val="21"/>
          <w:szCs w:val="21"/>
        </w:rPr>
        <w:t xml:space="preserve">1) dokumenty potwierdzające kwalifikacje zawodowe i uprawnienia do wykonywania zawodu lekarza, osób, które będą uczestniczyć w realizacji zamówienia tj.: prawo wykonywania zawodu lekarza, dyplom lekarza, dyplom uzyskania specjalizacji lub potwierdzenie odbywania specjalizacji, </w:t>
      </w:r>
    </w:p>
    <w:p w:rsidR="007C6C7E" w:rsidRDefault="00144054">
      <w:pPr>
        <w:tabs>
          <w:tab w:val="left" w:pos="345"/>
        </w:tabs>
        <w:jc w:val="both"/>
      </w:pPr>
      <w:r>
        <w:rPr>
          <w:rFonts w:ascii="Tahoma" w:hAnsi="Tahoma" w:cs="DejaVu Serif"/>
          <w:sz w:val="21"/>
          <w:szCs w:val="21"/>
        </w:rPr>
        <w:t>2) prawo wykonywania zawodu</w:t>
      </w:r>
    </w:p>
    <w:p w:rsidR="007C6C7E" w:rsidRDefault="00144054">
      <w:pPr>
        <w:tabs>
          <w:tab w:val="left" w:pos="345"/>
        </w:tabs>
        <w:jc w:val="both"/>
      </w:pPr>
      <w:r>
        <w:rPr>
          <w:rFonts w:ascii="Tahoma" w:hAnsi="Tahoma"/>
          <w:color w:val="000000"/>
          <w:sz w:val="21"/>
          <w:szCs w:val="21"/>
        </w:rPr>
        <w:t>3) wydruk księgi rejestrowej,</w:t>
      </w:r>
    </w:p>
    <w:p w:rsidR="007C6C7E" w:rsidRDefault="0014405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4)</w:t>
      </w:r>
      <w:r>
        <w:rPr>
          <w:rFonts w:ascii="Cambria" w:hAnsi="Cambria"/>
          <w:color w:val="FF3333"/>
          <w:sz w:val="21"/>
          <w:szCs w:val="21"/>
        </w:rPr>
        <w:t xml:space="preserve"> </w:t>
      </w:r>
      <w:r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>
        <w:rPr>
          <w:rFonts w:ascii="Tahoma" w:hAnsi="Tahoma"/>
          <w:color w:val="FF3333"/>
          <w:sz w:val="21"/>
          <w:szCs w:val="21"/>
        </w:rPr>
        <w:t xml:space="preserve">   </w:t>
      </w:r>
    </w:p>
    <w:p w:rsidR="007C6C7E" w:rsidRDefault="00144054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>
        <w:rPr>
          <w:rFonts w:ascii="Tahoma" w:hAnsi="Tahoma"/>
          <w:color w:val="000000"/>
          <w:sz w:val="21"/>
          <w:szCs w:val="21"/>
        </w:rPr>
        <w:t>oc</w:t>
      </w:r>
      <w:proofErr w:type="spellEnd"/>
      <w:r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7C6C7E" w:rsidRDefault="00144054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 xml:space="preserve">6) </w:t>
      </w:r>
      <w:r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106745">
        <w:rPr>
          <w:rFonts w:ascii="Tahoma" w:hAnsi="Tahoma" w:cs="Tahoma"/>
          <w:color w:val="000000"/>
          <w:sz w:val="21"/>
          <w:szCs w:val="21"/>
        </w:rPr>
        <w:t xml:space="preserve">                      </w:t>
      </w:r>
      <w:r w:rsidR="001A0C7D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A3A24"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 xml:space="preserve"> miesiąc</w:t>
      </w:r>
      <w:r w:rsidR="007A3A24"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:rsidR="007C6C7E" w:rsidRDefault="00144054">
      <w:pPr>
        <w:tabs>
          <w:tab w:val="left" w:pos="0"/>
        </w:tabs>
        <w:jc w:val="both"/>
        <w:rPr>
          <w:rFonts w:ascii="Tahoma" w:hAnsi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7C6C7E" w:rsidRDefault="00144054">
      <w:pPr>
        <w:tabs>
          <w:tab w:val="left" w:pos="0"/>
        </w:tabs>
        <w:jc w:val="both"/>
        <w:rPr>
          <w:rFonts w:ascii="Tahoma" w:hAnsi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85828" w:rsidRPr="00485828" w:rsidRDefault="0014405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:rsidR="00485828" w:rsidRPr="00485828" w:rsidRDefault="00BB0F0F" w:rsidP="00485828">
      <w:pPr>
        <w:tabs>
          <w:tab w:val="left" w:pos="0"/>
        </w:tabs>
        <w:overflowPunct/>
        <w:jc w:val="both"/>
        <w:rPr>
          <w:rFonts w:ascii="Tahoma" w:hAnsi="Tahoma"/>
          <w:color w:val="000000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7</w:t>
      </w:r>
      <w:r w:rsidR="00485828" w:rsidRPr="00485828">
        <w:rPr>
          <w:rFonts w:ascii="Tahoma" w:hAnsi="Tahoma"/>
          <w:color w:val="000000"/>
          <w:sz w:val="21"/>
          <w:szCs w:val="21"/>
        </w:rPr>
        <w:t>) zaświadczenie o aktualnych badaniach lekarskich,</w:t>
      </w:r>
    </w:p>
    <w:p w:rsidR="00485828" w:rsidRPr="00485828" w:rsidRDefault="00BB0F0F" w:rsidP="00485828">
      <w:pPr>
        <w:tabs>
          <w:tab w:val="left" w:pos="0"/>
        </w:tabs>
        <w:overflowPunct/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8</w:t>
      </w:r>
      <w:bookmarkStart w:id="4" w:name="_GoBack"/>
      <w:bookmarkEnd w:id="4"/>
      <w:r w:rsidR="00485828" w:rsidRPr="00485828">
        <w:rPr>
          <w:rFonts w:ascii="Tahoma" w:hAnsi="Tahoma"/>
          <w:color w:val="000000"/>
          <w:sz w:val="21"/>
          <w:szCs w:val="21"/>
        </w:rPr>
        <w:t>) aktualne zaświadczenie o przeszkoleniu z zakresu BHP.</w:t>
      </w:r>
    </w:p>
    <w:p w:rsidR="007C6C7E" w:rsidRDefault="007C6C7E">
      <w:pPr>
        <w:jc w:val="center"/>
        <w:rPr>
          <w:rFonts w:ascii="Tahoma" w:hAnsi="Tahoma" w:cs="DejaVu Serif"/>
          <w:sz w:val="21"/>
          <w:szCs w:val="21"/>
        </w:rPr>
      </w:pPr>
    </w:p>
    <w:p w:rsidR="007C6C7E" w:rsidRDefault="007C6C7E">
      <w:pPr>
        <w:jc w:val="center"/>
        <w:rPr>
          <w:rFonts w:ascii="Tahoma" w:hAnsi="Tahoma" w:cs="DejaVu Serif"/>
          <w:sz w:val="21"/>
          <w:szCs w:val="21"/>
        </w:rPr>
      </w:pPr>
    </w:p>
    <w:p w:rsidR="007C6C7E" w:rsidRDefault="007C6C7E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7C6C7E" w:rsidRDefault="00144054">
      <w:pPr>
        <w:ind w:left="5316" w:firstLine="348"/>
        <w:jc w:val="center"/>
      </w:pPr>
      <w:r>
        <w:rPr>
          <w:rFonts w:ascii="Tahoma" w:hAnsi="Tahoma" w:cs="DejaVu Serif"/>
          <w:sz w:val="28"/>
        </w:rPr>
        <w:t xml:space="preserve">  _________________</w:t>
      </w:r>
    </w:p>
    <w:p w:rsidR="007C6C7E" w:rsidRDefault="00144054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czytelne podpisy oferentów</w:t>
      </w:r>
    </w:p>
    <w:sectPr w:rsidR="007C6C7E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F8" w:rsidRDefault="00144054">
      <w:r>
        <w:separator/>
      </w:r>
    </w:p>
  </w:endnote>
  <w:endnote w:type="continuationSeparator" w:id="0">
    <w:p w:rsidR="009F3AF8" w:rsidRDefault="0014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FrankfurtGothic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F8" w:rsidRDefault="00144054">
      <w:r>
        <w:separator/>
      </w:r>
    </w:p>
  </w:footnote>
  <w:footnote w:type="continuationSeparator" w:id="0">
    <w:p w:rsidR="009F3AF8" w:rsidRDefault="0014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7E" w:rsidRDefault="00144054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76CE0">
      <w:rPr>
        <w:noProof/>
      </w:rPr>
      <w:t>4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76CE0">
      <w:rPr>
        <w:noProof/>
      </w:rPr>
      <w:t>12</w:t>
    </w:r>
    <w:r>
      <w:fldChar w:fldCharType="end"/>
    </w:r>
  </w:p>
  <w:p w:rsidR="007C6C7E" w:rsidRDefault="0014405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2" behindDoc="1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27940</wp:posOffset>
              </wp:positionV>
              <wp:extent cx="6148705" cy="40640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48080" cy="39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363"/>
    <w:multiLevelType w:val="multilevel"/>
    <w:tmpl w:val="547A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036FC"/>
    <w:multiLevelType w:val="multilevel"/>
    <w:tmpl w:val="4DCCF3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27C5F"/>
    <w:multiLevelType w:val="multilevel"/>
    <w:tmpl w:val="5A40C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2D723515"/>
    <w:multiLevelType w:val="multilevel"/>
    <w:tmpl w:val="6128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A221C"/>
    <w:multiLevelType w:val="multilevel"/>
    <w:tmpl w:val="82AA4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84F363C"/>
    <w:multiLevelType w:val="multilevel"/>
    <w:tmpl w:val="A85E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818F1"/>
    <w:multiLevelType w:val="multilevel"/>
    <w:tmpl w:val="33C2E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71851"/>
    <w:multiLevelType w:val="multilevel"/>
    <w:tmpl w:val="3FFE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F2534"/>
    <w:multiLevelType w:val="multilevel"/>
    <w:tmpl w:val="D2E64002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7E"/>
    <w:rsid w:val="0001142A"/>
    <w:rsid w:val="00046243"/>
    <w:rsid w:val="00056343"/>
    <w:rsid w:val="00056A7C"/>
    <w:rsid w:val="000D7DD8"/>
    <w:rsid w:val="000F4834"/>
    <w:rsid w:val="001007AE"/>
    <w:rsid w:val="00106745"/>
    <w:rsid w:val="00121467"/>
    <w:rsid w:val="0014050D"/>
    <w:rsid w:val="00144054"/>
    <w:rsid w:val="00152F25"/>
    <w:rsid w:val="00180E41"/>
    <w:rsid w:val="0019459B"/>
    <w:rsid w:val="001A0C7D"/>
    <w:rsid w:val="00284444"/>
    <w:rsid w:val="002E2D13"/>
    <w:rsid w:val="003706D6"/>
    <w:rsid w:val="00383042"/>
    <w:rsid w:val="003852BE"/>
    <w:rsid w:val="00387F13"/>
    <w:rsid w:val="003B55C6"/>
    <w:rsid w:val="003D4436"/>
    <w:rsid w:val="00425DEB"/>
    <w:rsid w:val="00445740"/>
    <w:rsid w:val="004804BE"/>
    <w:rsid w:val="00485828"/>
    <w:rsid w:val="004B56AC"/>
    <w:rsid w:val="004D2FB6"/>
    <w:rsid w:val="004E4CC0"/>
    <w:rsid w:val="004E6BC3"/>
    <w:rsid w:val="00506FBA"/>
    <w:rsid w:val="00532F12"/>
    <w:rsid w:val="00540A7D"/>
    <w:rsid w:val="00596966"/>
    <w:rsid w:val="00646ED2"/>
    <w:rsid w:val="00694741"/>
    <w:rsid w:val="006948AC"/>
    <w:rsid w:val="006D3936"/>
    <w:rsid w:val="006D5D15"/>
    <w:rsid w:val="00761083"/>
    <w:rsid w:val="00775DA4"/>
    <w:rsid w:val="007A3A24"/>
    <w:rsid w:val="007C6C7E"/>
    <w:rsid w:val="007D0D1A"/>
    <w:rsid w:val="007F5727"/>
    <w:rsid w:val="00807F3B"/>
    <w:rsid w:val="00832AC3"/>
    <w:rsid w:val="00836125"/>
    <w:rsid w:val="00840E8D"/>
    <w:rsid w:val="00876CE0"/>
    <w:rsid w:val="008A664D"/>
    <w:rsid w:val="008B16C0"/>
    <w:rsid w:val="008B4E91"/>
    <w:rsid w:val="008C3803"/>
    <w:rsid w:val="009425F3"/>
    <w:rsid w:val="009506C3"/>
    <w:rsid w:val="00957DCC"/>
    <w:rsid w:val="00995091"/>
    <w:rsid w:val="009B2BDE"/>
    <w:rsid w:val="009F3AF8"/>
    <w:rsid w:val="00A02973"/>
    <w:rsid w:val="00A52A43"/>
    <w:rsid w:val="00A73386"/>
    <w:rsid w:val="00A85D34"/>
    <w:rsid w:val="00AB60FB"/>
    <w:rsid w:val="00B65868"/>
    <w:rsid w:val="00B66CA5"/>
    <w:rsid w:val="00B82987"/>
    <w:rsid w:val="00BB0F0F"/>
    <w:rsid w:val="00BB0F9B"/>
    <w:rsid w:val="00BB7842"/>
    <w:rsid w:val="00CA4A17"/>
    <w:rsid w:val="00CD5294"/>
    <w:rsid w:val="00D26E55"/>
    <w:rsid w:val="00D31CA6"/>
    <w:rsid w:val="00DE1032"/>
    <w:rsid w:val="00DF5243"/>
    <w:rsid w:val="00E43337"/>
    <w:rsid w:val="00E5484B"/>
    <w:rsid w:val="00E6627D"/>
    <w:rsid w:val="00E77169"/>
    <w:rsid w:val="00E97D2C"/>
    <w:rsid w:val="00EA4489"/>
    <w:rsid w:val="00EC66AD"/>
    <w:rsid w:val="00ED7A39"/>
    <w:rsid w:val="00EF01DF"/>
    <w:rsid w:val="00F06532"/>
    <w:rsid w:val="00F11991"/>
    <w:rsid w:val="00F25734"/>
    <w:rsid w:val="00F4746B"/>
    <w:rsid w:val="00F507E6"/>
    <w:rsid w:val="00F943FE"/>
    <w:rsid w:val="00F979D8"/>
    <w:rsid w:val="00FC7F16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EF39"/>
  <w15:docId w15:val="{F906A882-2D61-4101-ADFD-4FA12871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mbria" w:hAnsi="Cambria" w:cs="Times New Roman"/>
      <w:b w:val="0"/>
      <w:bCs/>
      <w:color w:val="000000"/>
      <w:sz w:val="22"/>
      <w:szCs w:val="22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/>
      <w:i w:val="0"/>
      <w:iCs w:val="0"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  <w:b w:val="0"/>
      <w:bCs/>
      <w:color w:val="00000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position w:val="0"/>
      <w:sz w:val="22"/>
      <w:szCs w:val="22"/>
      <w:vertAlign w:val="baseline"/>
    </w:rPr>
  </w:style>
  <w:style w:type="character" w:customStyle="1" w:styleId="WW8Num6z0">
    <w:name w:val="WW8Num6z0"/>
    <w:qFormat/>
    <w:rPr>
      <w:rFonts w:cs="Arial"/>
      <w:color w:val="00000A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2">
    <w:name w:val="WW8Num8z2"/>
    <w:qFormat/>
    <w:rPr>
      <w:rFonts w:ascii="Verdana" w:eastAsia="Times New Roman" w:hAnsi="Verdana" w:cs="Times New Roman"/>
      <w:sz w:val="20"/>
      <w:szCs w:val="20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2z0">
    <w:name w:val="WW8Num12z0"/>
    <w:qFormat/>
    <w:rPr>
      <w:b/>
      <w:bCs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Pr>
      <w:rFonts w:ascii="Verdana" w:eastAsia="Times New Roman" w:hAnsi="Verdana" w:cs="Times New Roman"/>
      <w:sz w:val="20"/>
      <w:szCs w:val="20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Domylnaczcionkaakapitu1">
    <w:name w:val="Domyślna czcionka akapitu1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Times New Roman" w:hAnsi="Times New Roman" w:cs="Times New Roman"/>
      <w:b w:val="0"/>
      <w:bCs/>
      <w:i w:val="0"/>
      <w:iCs w:val="0"/>
      <w:color w:val="000000"/>
      <w:sz w:val="22"/>
      <w:szCs w:val="22"/>
    </w:rPr>
  </w:style>
  <w:style w:type="character" w:customStyle="1" w:styleId="WW8Num24z0">
    <w:name w:val="WW8Num24z0"/>
    <w:qFormat/>
    <w:rPr>
      <w:rFonts w:ascii="Symbol" w:hAnsi="Symbol" w:cs="OpenSymbol;Arial Unicode MS"/>
      <w:bCs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5z1">
    <w:name w:val="WW8Num5z1"/>
    <w:qFormat/>
    <w:rPr>
      <w:rFonts w:ascii="Cambria" w:hAnsi="Cambria" w:cs="Cambria"/>
      <w:b/>
      <w:bCs/>
      <w:sz w:val="21"/>
      <w:szCs w:val="21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  <w:overflowPunct w:val="0"/>
    </w:pPr>
    <w:rPr>
      <w:rFonts w:ascii="Times New Roman" w:eastAsia="Times New Roman" w:hAnsi="Times New Roman" w:cs="Times New Roman"/>
      <w:color w:val="000000"/>
      <w:sz w:val="24"/>
      <w:lang w:eastAsia="pl-PL" w:bidi="ar-SA"/>
    </w:rPr>
  </w:style>
  <w:style w:type="paragraph" w:styleId="Akapitzlist">
    <w:name w:val="List Paragraph"/>
    <w:basedOn w:val="Normalny"/>
    <w:link w:val="AkapitzlistZnak"/>
    <w:qFormat/>
    <w:pPr>
      <w:ind w:left="708" w:hanging="42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overflowPunct w:val="0"/>
      <w:textAlignment w:val="baseline"/>
    </w:pPr>
    <w:rPr>
      <w:rFonts w:ascii="Times New Roman" w:hAnsi="Times New Roman" w:cs="Times New Roman"/>
      <w:color w:val="00000A"/>
      <w:sz w:val="24"/>
      <w:lang w:bidi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pPr>
      <w:overflowPunct w:val="0"/>
    </w:pPr>
    <w:rPr>
      <w:rFonts w:ascii="HelveticaEE" w:eastAsia="Times New Roman" w:hAnsi="HelveticaEE" w:cs="HelveticaEE"/>
      <w:color w:val="000000"/>
      <w:sz w:val="24"/>
      <w:lang w:val="cs-CZ" w:eastAsia="pl-PL" w:bidi="ar-SA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overflowPunct w:val="0"/>
      <w:spacing w:before="20"/>
    </w:pPr>
    <w:rPr>
      <w:rFonts w:ascii="Arial" w:eastAsia="Times New Roman" w:hAnsi="Arial"/>
      <w:color w:val="00000A"/>
      <w:sz w:val="24"/>
      <w:szCs w:val="20"/>
      <w:lang w:eastAsia="pl-PL" w:bidi="ar-S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73386"/>
    <w:pPr>
      <w:overflowPunct/>
      <w:spacing w:before="100" w:beforeAutospacing="1"/>
      <w:jc w:val="both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locked/>
    <w:rsid w:val="00832A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EEB0-B0CD-42F0-A813-051FE12B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3876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177</cp:revision>
  <cp:lastPrinted>2020-11-16T07:08:00Z</cp:lastPrinted>
  <dcterms:created xsi:type="dcterms:W3CDTF">2017-03-31T05:55:00Z</dcterms:created>
  <dcterms:modified xsi:type="dcterms:W3CDTF">2020-11-16T07:16:00Z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